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28E" w14:textId="79571D2E" w:rsidR="00DB4075" w:rsidRPr="00DB4075" w:rsidRDefault="00712D49" w:rsidP="00DB4075">
      <w:pPr>
        <w:spacing w:after="160" w:line="259" w:lineRule="auto"/>
        <w:rPr>
          <w:rFonts w:ascii="Calibri" w:eastAsia="Calibri" w:hAnsi="Calibri" w:cs="Times New Roman"/>
          <w:sz w:val="22"/>
        </w:rPr>
      </w:pPr>
      <w:r>
        <w:rPr>
          <w:rFonts w:eastAsia="Calibri" w:cs="Arial"/>
          <w:b/>
          <w:noProof/>
        </w:rPr>
        <w:drawing>
          <wp:anchor distT="0" distB="0" distL="114300" distR="114300" simplePos="0" relativeHeight="251649536" behindDoc="1" locked="0" layoutInCell="1" allowOverlap="1" wp14:anchorId="65C3A13C" wp14:editId="35869EC5">
            <wp:simplePos x="0" y="0"/>
            <wp:positionH relativeFrom="column">
              <wp:posOffset>4495800</wp:posOffset>
            </wp:positionH>
            <wp:positionV relativeFrom="paragraph">
              <wp:posOffset>7620</wp:posOffset>
            </wp:positionV>
            <wp:extent cx="1728366" cy="591363"/>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BC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8366" cy="591363"/>
                    </a:xfrm>
                    <a:prstGeom prst="rect">
                      <a:avLst/>
                    </a:prstGeom>
                  </pic:spPr>
                </pic:pic>
              </a:graphicData>
            </a:graphic>
            <wp14:sizeRelH relativeFrom="page">
              <wp14:pctWidth>0</wp14:pctWidth>
            </wp14:sizeRelH>
            <wp14:sizeRelV relativeFrom="page">
              <wp14:pctHeight>0</wp14:pctHeight>
            </wp14:sizeRelV>
          </wp:anchor>
        </w:drawing>
      </w:r>
    </w:p>
    <w:tbl>
      <w:tblPr>
        <w:tblStyle w:val="TableGrid1"/>
        <w:tblW w:w="0" w:type="auto"/>
        <w:tblBorders>
          <w:insideH w:val="none" w:sz="0" w:space="0" w:color="auto"/>
          <w:insideV w:val="none" w:sz="0" w:space="0" w:color="auto"/>
        </w:tblBorders>
        <w:tblCellMar>
          <w:top w:w="57" w:type="dxa"/>
          <w:bottom w:w="57" w:type="dxa"/>
        </w:tblCellMar>
        <w:tblLook w:val="04A0" w:firstRow="1" w:lastRow="0" w:firstColumn="1" w:lastColumn="0" w:noHBand="0" w:noVBand="1"/>
      </w:tblPr>
      <w:tblGrid>
        <w:gridCol w:w="6234"/>
        <w:gridCol w:w="235"/>
      </w:tblGrid>
      <w:tr w:rsidR="00DB4075" w:rsidRPr="00DB4075" w14:paraId="1EA79160" w14:textId="77777777" w:rsidTr="00097D6C">
        <w:trPr>
          <w:trHeight w:val="864"/>
        </w:trPr>
        <w:tc>
          <w:tcPr>
            <w:tcW w:w="6234" w:type="dxa"/>
            <w:shd w:val="clear" w:color="auto" w:fill="auto"/>
            <w:vAlign w:val="center"/>
          </w:tcPr>
          <w:p w14:paraId="0DE1873B" w14:textId="1E0755F0" w:rsidR="00DB4075" w:rsidRPr="0019518C" w:rsidRDefault="00DB4075" w:rsidP="00712D49">
            <w:pPr>
              <w:spacing w:before="120" w:after="120"/>
              <w:ind w:left="142"/>
              <w:jc w:val="center"/>
              <w:rPr>
                <w:rFonts w:eastAsia="Calibri" w:cs="Arial"/>
                <w:b/>
              </w:rPr>
            </w:pPr>
            <w:r w:rsidRPr="00DB4075">
              <w:rPr>
                <w:rFonts w:eastAsia="Calibri" w:cs="Arial"/>
                <w:b/>
              </w:rPr>
              <w:t>CHILDREN AND YOUNG PEOPLES SERVICES</w:t>
            </w:r>
          </w:p>
          <w:p w14:paraId="200DAD84" w14:textId="37666D50" w:rsidR="00DB4075" w:rsidRPr="00DB4075" w:rsidRDefault="00DB4075" w:rsidP="00712D49">
            <w:pPr>
              <w:spacing w:before="120" w:after="120"/>
              <w:ind w:left="142"/>
              <w:jc w:val="center"/>
              <w:rPr>
                <w:rFonts w:eastAsia="Calibri" w:cs="Arial"/>
                <w:b/>
              </w:rPr>
            </w:pPr>
            <w:r w:rsidRPr="0019518C">
              <w:rPr>
                <w:rFonts w:eastAsia="Calibri" w:cs="Arial"/>
                <w:b/>
              </w:rPr>
              <w:t>Safeguarding Unit – Child Protection Conference Chairs and IROs</w:t>
            </w:r>
          </w:p>
        </w:tc>
        <w:tc>
          <w:tcPr>
            <w:tcW w:w="235" w:type="dxa"/>
            <w:shd w:val="clear" w:color="auto" w:fill="auto"/>
          </w:tcPr>
          <w:p w14:paraId="47C65494" w14:textId="1D8071A8" w:rsidR="00DB4075" w:rsidRPr="00DB4075" w:rsidRDefault="00DB4075" w:rsidP="00DB4075">
            <w:pPr>
              <w:spacing w:before="120" w:after="120"/>
              <w:rPr>
                <w:rFonts w:eastAsia="Calibri" w:cs="Arial"/>
                <w:b/>
              </w:rPr>
            </w:pPr>
          </w:p>
        </w:tc>
      </w:tr>
    </w:tbl>
    <w:p w14:paraId="1D80E106" w14:textId="77777777" w:rsidR="00DB4075" w:rsidRPr="00DB4075" w:rsidRDefault="00DB4075" w:rsidP="00DB4075">
      <w:pPr>
        <w:spacing w:after="0" w:line="240" w:lineRule="auto"/>
        <w:rPr>
          <w:rFonts w:asciiTheme="minorHAnsi" w:eastAsia="Calibri" w:hAnsiTheme="minorHAnsi" w:cs="Arial"/>
          <w:sz w:val="22"/>
        </w:rPr>
      </w:pPr>
    </w:p>
    <w:tbl>
      <w:tblPr>
        <w:tblStyle w:val="TableGrid1"/>
        <w:tblW w:w="9351" w:type="dxa"/>
        <w:tblCellMar>
          <w:top w:w="57" w:type="dxa"/>
          <w:bottom w:w="57" w:type="dxa"/>
        </w:tblCellMar>
        <w:tblLook w:val="04A0" w:firstRow="1" w:lastRow="0" w:firstColumn="1" w:lastColumn="0" w:noHBand="0" w:noVBand="1"/>
      </w:tblPr>
      <w:tblGrid>
        <w:gridCol w:w="2895"/>
        <w:gridCol w:w="6456"/>
      </w:tblGrid>
      <w:tr w:rsidR="00DB4075" w:rsidRPr="0019518C" w14:paraId="27392D3E" w14:textId="77777777" w:rsidTr="002E01C6">
        <w:tc>
          <w:tcPr>
            <w:tcW w:w="9351" w:type="dxa"/>
            <w:gridSpan w:val="2"/>
            <w:shd w:val="clear" w:color="auto" w:fill="C6D9F1" w:themeFill="text2" w:themeFillTint="33"/>
            <w:vAlign w:val="center"/>
          </w:tcPr>
          <w:p w14:paraId="74457227" w14:textId="255D93E6" w:rsidR="00DB4075" w:rsidRPr="00DB4075" w:rsidRDefault="00DB4075" w:rsidP="00DB4075">
            <w:pPr>
              <w:rPr>
                <w:rFonts w:eastAsia="Calibri" w:cs="Arial"/>
                <w:b/>
              </w:rPr>
            </w:pPr>
            <w:r w:rsidRPr="0019518C">
              <w:rPr>
                <w:rFonts w:eastAsia="Calibri" w:cs="Arial"/>
                <w:b/>
              </w:rPr>
              <w:t xml:space="preserve">CHALLENGE </w:t>
            </w:r>
            <w:r w:rsidR="00C214CC">
              <w:rPr>
                <w:rFonts w:eastAsia="Calibri" w:cs="Arial"/>
                <w:b/>
              </w:rPr>
              <w:t>AND RESOLUTION</w:t>
            </w:r>
            <w:r w:rsidRPr="0019518C">
              <w:rPr>
                <w:rFonts w:eastAsia="Calibri" w:cs="Arial"/>
                <w:b/>
              </w:rPr>
              <w:t xml:space="preserve"> </w:t>
            </w:r>
            <w:r w:rsidR="007D1ED6">
              <w:rPr>
                <w:rFonts w:eastAsia="Calibri" w:cs="Arial"/>
                <w:b/>
              </w:rPr>
              <w:t>FORM</w:t>
            </w:r>
          </w:p>
        </w:tc>
      </w:tr>
      <w:tr w:rsidR="00DB4075" w:rsidRPr="00DB4075" w14:paraId="4AA8D02A" w14:textId="77777777" w:rsidTr="002E01C6">
        <w:tc>
          <w:tcPr>
            <w:tcW w:w="2895" w:type="dxa"/>
            <w:shd w:val="clear" w:color="auto" w:fill="FFFFFF" w:themeFill="background1"/>
            <w:vAlign w:val="center"/>
          </w:tcPr>
          <w:p w14:paraId="57896CBA" w14:textId="77777777" w:rsidR="00DB4075" w:rsidRPr="00DB4075" w:rsidRDefault="00DB4075" w:rsidP="00DB4075">
            <w:pPr>
              <w:rPr>
                <w:rFonts w:eastAsia="Calibri" w:cs="Arial"/>
                <w:b/>
              </w:rPr>
            </w:pPr>
            <w:r w:rsidRPr="0019518C">
              <w:rPr>
                <w:b/>
              </w:rPr>
              <w:t>Date of Notification</w:t>
            </w:r>
          </w:p>
        </w:tc>
        <w:tc>
          <w:tcPr>
            <w:tcW w:w="6456" w:type="dxa"/>
            <w:vAlign w:val="center"/>
          </w:tcPr>
          <w:p w14:paraId="4E1D072B" w14:textId="77777777" w:rsidR="00DB4075" w:rsidRPr="00DB4075" w:rsidRDefault="00DB4075" w:rsidP="00DB4075">
            <w:pPr>
              <w:rPr>
                <w:rFonts w:eastAsia="Calibri" w:cs="Arial"/>
              </w:rPr>
            </w:pPr>
          </w:p>
        </w:tc>
      </w:tr>
      <w:tr w:rsidR="00DB4075" w:rsidRPr="00DB4075" w14:paraId="6F6E3409" w14:textId="77777777" w:rsidTr="002E01C6">
        <w:tc>
          <w:tcPr>
            <w:tcW w:w="2895" w:type="dxa"/>
            <w:shd w:val="clear" w:color="auto" w:fill="FFFFFF" w:themeFill="background1"/>
            <w:vAlign w:val="center"/>
          </w:tcPr>
          <w:p w14:paraId="4946C967" w14:textId="77777777" w:rsidR="00E6618E" w:rsidRPr="0019518C" w:rsidRDefault="00DB4075" w:rsidP="00DB4075">
            <w:pPr>
              <w:rPr>
                <w:b/>
              </w:rPr>
            </w:pPr>
            <w:r w:rsidRPr="0019518C">
              <w:rPr>
                <w:b/>
              </w:rPr>
              <w:t xml:space="preserve">From: </w:t>
            </w:r>
          </w:p>
          <w:p w14:paraId="3BA94EB5" w14:textId="3B4BD91D" w:rsidR="00DB4075" w:rsidRPr="00DB4075" w:rsidRDefault="00DB4075" w:rsidP="00DB4075">
            <w:pPr>
              <w:rPr>
                <w:b/>
              </w:rPr>
            </w:pPr>
            <w:r w:rsidRPr="0019518C">
              <w:rPr>
                <w:b/>
              </w:rPr>
              <w:t xml:space="preserve">(Allocated </w:t>
            </w:r>
            <w:r w:rsidR="00E6618E" w:rsidRPr="0019518C">
              <w:rPr>
                <w:rFonts w:eastAsia="Calibri" w:cs="Arial"/>
                <w:b/>
              </w:rPr>
              <w:t>Child Protection Conference Chair</w:t>
            </w:r>
            <w:r w:rsidR="00712D49">
              <w:rPr>
                <w:rFonts w:eastAsia="Calibri" w:cs="Arial"/>
                <w:b/>
              </w:rPr>
              <w:t>/IRO</w:t>
            </w:r>
            <w:r w:rsidRPr="0019518C">
              <w:rPr>
                <w:b/>
              </w:rPr>
              <w:t>)</w:t>
            </w:r>
          </w:p>
        </w:tc>
        <w:tc>
          <w:tcPr>
            <w:tcW w:w="6456" w:type="dxa"/>
            <w:vAlign w:val="center"/>
          </w:tcPr>
          <w:p w14:paraId="693D4ADF" w14:textId="77777777" w:rsidR="00DB4075" w:rsidRPr="00DB4075" w:rsidRDefault="00DB4075" w:rsidP="00DB4075">
            <w:pPr>
              <w:rPr>
                <w:rFonts w:eastAsia="Calibri" w:cs="Arial"/>
              </w:rPr>
            </w:pPr>
          </w:p>
        </w:tc>
      </w:tr>
      <w:tr w:rsidR="00E6618E" w:rsidRPr="0019518C" w14:paraId="13D9315D" w14:textId="77777777" w:rsidTr="002E01C6">
        <w:tc>
          <w:tcPr>
            <w:tcW w:w="2895" w:type="dxa"/>
            <w:shd w:val="clear" w:color="auto" w:fill="FFFFFF" w:themeFill="background1"/>
            <w:vAlign w:val="center"/>
          </w:tcPr>
          <w:p w14:paraId="71CF341A" w14:textId="77777777" w:rsidR="00E6618E" w:rsidRPr="0019518C" w:rsidRDefault="00E6618E" w:rsidP="00DB4075">
            <w:pPr>
              <w:rPr>
                <w:b/>
              </w:rPr>
            </w:pPr>
            <w:r w:rsidRPr="0019518C">
              <w:rPr>
                <w:b/>
              </w:rPr>
              <w:t>To:</w:t>
            </w:r>
          </w:p>
        </w:tc>
        <w:tc>
          <w:tcPr>
            <w:tcW w:w="6456" w:type="dxa"/>
            <w:vAlign w:val="center"/>
          </w:tcPr>
          <w:p w14:paraId="350ECCF2" w14:textId="77777777" w:rsidR="00E6618E" w:rsidRPr="0019518C" w:rsidRDefault="00E6618E" w:rsidP="00DB4075">
            <w:pPr>
              <w:rPr>
                <w:rFonts w:eastAsia="Calibri" w:cs="Arial"/>
              </w:rPr>
            </w:pPr>
          </w:p>
        </w:tc>
      </w:tr>
      <w:tr w:rsidR="00E6618E" w:rsidRPr="0019518C" w14:paraId="233A0DA9" w14:textId="77777777" w:rsidTr="002E01C6">
        <w:tc>
          <w:tcPr>
            <w:tcW w:w="2895" w:type="dxa"/>
            <w:shd w:val="clear" w:color="auto" w:fill="FFFFFF" w:themeFill="background1"/>
            <w:vAlign w:val="center"/>
          </w:tcPr>
          <w:p w14:paraId="0E478146" w14:textId="77777777" w:rsidR="00E6618E" w:rsidRPr="0019518C" w:rsidRDefault="00E6618E" w:rsidP="00DB4075">
            <w:pPr>
              <w:rPr>
                <w:b/>
              </w:rPr>
            </w:pPr>
            <w:r w:rsidRPr="0019518C">
              <w:rPr>
                <w:b/>
              </w:rPr>
              <w:t>Name of Child</w:t>
            </w:r>
          </w:p>
        </w:tc>
        <w:tc>
          <w:tcPr>
            <w:tcW w:w="6456" w:type="dxa"/>
            <w:vAlign w:val="center"/>
          </w:tcPr>
          <w:p w14:paraId="68370EA7" w14:textId="77777777" w:rsidR="00E6618E" w:rsidRPr="0019518C" w:rsidRDefault="00E6618E" w:rsidP="00DB4075">
            <w:pPr>
              <w:rPr>
                <w:rFonts w:eastAsia="Calibri" w:cs="Arial"/>
              </w:rPr>
            </w:pPr>
          </w:p>
        </w:tc>
      </w:tr>
      <w:tr w:rsidR="00E6618E" w:rsidRPr="0019518C" w14:paraId="0F276ACC" w14:textId="77777777" w:rsidTr="002E01C6">
        <w:tc>
          <w:tcPr>
            <w:tcW w:w="2895" w:type="dxa"/>
            <w:shd w:val="clear" w:color="auto" w:fill="FFFFFF" w:themeFill="background1"/>
            <w:vAlign w:val="center"/>
          </w:tcPr>
          <w:p w14:paraId="052AE2F1" w14:textId="77777777" w:rsidR="00E6618E" w:rsidRPr="0019518C" w:rsidRDefault="00E6618E" w:rsidP="00DB4075">
            <w:pPr>
              <w:rPr>
                <w:b/>
              </w:rPr>
            </w:pPr>
            <w:r w:rsidRPr="0019518C">
              <w:rPr>
                <w:b/>
              </w:rPr>
              <w:t>DoB</w:t>
            </w:r>
          </w:p>
        </w:tc>
        <w:tc>
          <w:tcPr>
            <w:tcW w:w="6456" w:type="dxa"/>
            <w:vAlign w:val="center"/>
          </w:tcPr>
          <w:p w14:paraId="5950E328" w14:textId="77777777" w:rsidR="00E6618E" w:rsidRPr="0019518C" w:rsidRDefault="00E6618E" w:rsidP="00DB4075">
            <w:pPr>
              <w:rPr>
                <w:rFonts w:eastAsia="Calibri" w:cs="Arial"/>
              </w:rPr>
            </w:pPr>
          </w:p>
        </w:tc>
      </w:tr>
      <w:tr w:rsidR="00E6618E" w:rsidRPr="0019518C" w14:paraId="6E5BAABE" w14:textId="77777777" w:rsidTr="002E01C6">
        <w:tc>
          <w:tcPr>
            <w:tcW w:w="2895" w:type="dxa"/>
            <w:shd w:val="clear" w:color="auto" w:fill="FFFFFF" w:themeFill="background1"/>
            <w:vAlign w:val="center"/>
          </w:tcPr>
          <w:p w14:paraId="7638D1D9" w14:textId="77777777" w:rsidR="00E6618E" w:rsidRPr="0019518C" w:rsidRDefault="00E6618E" w:rsidP="00DB4075">
            <w:pPr>
              <w:rPr>
                <w:b/>
              </w:rPr>
            </w:pPr>
            <w:r w:rsidRPr="0019518C">
              <w:rPr>
                <w:b/>
              </w:rPr>
              <w:t>LCS number</w:t>
            </w:r>
          </w:p>
        </w:tc>
        <w:tc>
          <w:tcPr>
            <w:tcW w:w="6456" w:type="dxa"/>
            <w:vAlign w:val="center"/>
          </w:tcPr>
          <w:p w14:paraId="7CD76571" w14:textId="77777777" w:rsidR="00E6618E" w:rsidRPr="0019518C" w:rsidRDefault="00E6618E" w:rsidP="00DB4075">
            <w:pPr>
              <w:rPr>
                <w:rFonts w:eastAsia="Calibri" w:cs="Arial"/>
              </w:rPr>
            </w:pPr>
          </w:p>
        </w:tc>
      </w:tr>
      <w:tr w:rsidR="00E6618E" w:rsidRPr="0019518C" w14:paraId="70C24B04" w14:textId="77777777" w:rsidTr="002E01C6">
        <w:tc>
          <w:tcPr>
            <w:tcW w:w="2895" w:type="dxa"/>
            <w:shd w:val="clear" w:color="auto" w:fill="FFFFFF" w:themeFill="background1"/>
            <w:vAlign w:val="center"/>
          </w:tcPr>
          <w:p w14:paraId="4DB21D41" w14:textId="77777777" w:rsidR="00E6618E" w:rsidRPr="0019518C" w:rsidRDefault="00E6618E" w:rsidP="00E6618E">
            <w:pPr>
              <w:rPr>
                <w:b/>
              </w:rPr>
            </w:pPr>
            <w:r w:rsidRPr="0019518C">
              <w:rPr>
                <w:b/>
              </w:rPr>
              <w:t xml:space="preserve">Social Worker </w:t>
            </w:r>
          </w:p>
        </w:tc>
        <w:tc>
          <w:tcPr>
            <w:tcW w:w="6456" w:type="dxa"/>
            <w:vAlign w:val="center"/>
          </w:tcPr>
          <w:p w14:paraId="4519258C" w14:textId="77777777" w:rsidR="00E6618E" w:rsidRPr="0019518C" w:rsidRDefault="00E6618E" w:rsidP="00DB4075">
            <w:pPr>
              <w:rPr>
                <w:rFonts w:eastAsia="Calibri" w:cs="Arial"/>
              </w:rPr>
            </w:pPr>
          </w:p>
        </w:tc>
      </w:tr>
      <w:tr w:rsidR="00E6618E" w:rsidRPr="0019518C" w14:paraId="11228E5E" w14:textId="77777777" w:rsidTr="002E01C6">
        <w:tc>
          <w:tcPr>
            <w:tcW w:w="2895" w:type="dxa"/>
            <w:shd w:val="clear" w:color="auto" w:fill="FFFFFF" w:themeFill="background1"/>
            <w:vAlign w:val="center"/>
          </w:tcPr>
          <w:p w14:paraId="68C4CC84" w14:textId="77777777" w:rsidR="00E6618E" w:rsidRPr="0019518C" w:rsidRDefault="00E6618E" w:rsidP="00DB4075">
            <w:pPr>
              <w:rPr>
                <w:b/>
              </w:rPr>
            </w:pPr>
            <w:r w:rsidRPr="0019518C">
              <w:rPr>
                <w:b/>
              </w:rPr>
              <w:t xml:space="preserve">Team and Team Manager </w:t>
            </w:r>
          </w:p>
        </w:tc>
        <w:tc>
          <w:tcPr>
            <w:tcW w:w="6456" w:type="dxa"/>
            <w:vAlign w:val="center"/>
          </w:tcPr>
          <w:p w14:paraId="60E6CBBA" w14:textId="77777777" w:rsidR="00E6618E" w:rsidRPr="0019518C" w:rsidRDefault="00E6618E" w:rsidP="00DB4075">
            <w:pPr>
              <w:rPr>
                <w:rFonts w:eastAsia="Calibri" w:cs="Arial"/>
              </w:rPr>
            </w:pPr>
          </w:p>
        </w:tc>
      </w:tr>
    </w:tbl>
    <w:p w14:paraId="75BC5FEC" w14:textId="77777777" w:rsidR="00732892" w:rsidRDefault="00732892" w:rsidP="00732892">
      <w:pPr>
        <w:spacing w:after="0" w:line="240" w:lineRule="auto"/>
        <w:rPr>
          <w:rFonts w:asciiTheme="minorHAnsi" w:hAnsiTheme="minorHAnsi"/>
          <w:sz w:val="22"/>
        </w:rPr>
      </w:pPr>
    </w:p>
    <w:tbl>
      <w:tblPr>
        <w:tblStyle w:val="TableGrid"/>
        <w:tblW w:w="9356" w:type="dxa"/>
        <w:tblInd w:w="-34" w:type="dxa"/>
        <w:tblCellMar>
          <w:top w:w="57" w:type="dxa"/>
          <w:bottom w:w="57" w:type="dxa"/>
        </w:tblCellMar>
        <w:tblLook w:val="04A0" w:firstRow="1" w:lastRow="0" w:firstColumn="1" w:lastColumn="0" w:noHBand="0" w:noVBand="1"/>
      </w:tblPr>
      <w:tblGrid>
        <w:gridCol w:w="2977"/>
        <w:gridCol w:w="1276"/>
        <w:gridCol w:w="5103"/>
      </w:tblGrid>
      <w:tr w:rsidR="0019518C" w:rsidRPr="0019518C" w14:paraId="79EBA828" w14:textId="77777777" w:rsidTr="002E01C6">
        <w:trPr>
          <w:trHeight w:val="372"/>
        </w:trPr>
        <w:tc>
          <w:tcPr>
            <w:tcW w:w="2977" w:type="dxa"/>
            <w:shd w:val="clear" w:color="auto" w:fill="C6D9F1" w:themeFill="text2" w:themeFillTint="33"/>
            <w:vAlign w:val="center"/>
          </w:tcPr>
          <w:p w14:paraId="0ACE6937" w14:textId="381D5F2F" w:rsidR="0019518C" w:rsidRPr="0019518C" w:rsidRDefault="0019518C" w:rsidP="002E01C6">
            <w:pPr>
              <w:jc w:val="center"/>
              <w:rPr>
                <w:rFonts w:asciiTheme="minorHAnsi" w:hAnsiTheme="minorHAnsi" w:cs="Arial"/>
                <w:b/>
                <w:sz w:val="22"/>
              </w:rPr>
            </w:pPr>
            <w:r>
              <w:rPr>
                <w:rFonts w:asciiTheme="minorHAnsi" w:hAnsiTheme="minorHAnsi" w:cs="Arial"/>
                <w:b/>
                <w:sz w:val="22"/>
              </w:rPr>
              <w:t xml:space="preserve">Stage of Escalation </w:t>
            </w:r>
          </w:p>
        </w:tc>
        <w:tc>
          <w:tcPr>
            <w:tcW w:w="1276" w:type="dxa"/>
            <w:shd w:val="clear" w:color="auto" w:fill="C6D9F1" w:themeFill="text2" w:themeFillTint="33"/>
            <w:vAlign w:val="center"/>
          </w:tcPr>
          <w:p w14:paraId="2BA71A47" w14:textId="77777777" w:rsidR="0019518C" w:rsidRPr="0019518C" w:rsidRDefault="0019518C" w:rsidP="002E01C6">
            <w:pPr>
              <w:jc w:val="center"/>
              <w:rPr>
                <w:rFonts w:asciiTheme="minorHAnsi" w:hAnsiTheme="minorHAnsi" w:cs="Arial"/>
                <w:b/>
                <w:i/>
                <w:sz w:val="22"/>
              </w:rPr>
            </w:pPr>
            <w:r w:rsidRPr="0019518C">
              <w:rPr>
                <w:rFonts w:asciiTheme="minorHAnsi" w:hAnsiTheme="minorHAnsi" w:cs="Arial"/>
                <w:b/>
                <w:i/>
                <w:sz w:val="22"/>
              </w:rPr>
              <w:t>Please tick</w:t>
            </w:r>
          </w:p>
        </w:tc>
        <w:tc>
          <w:tcPr>
            <w:tcW w:w="5103" w:type="dxa"/>
            <w:shd w:val="clear" w:color="auto" w:fill="C6D9F1" w:themeFill="text2" w:themeFillTint="33"/>
          </w:tcPr>
          <w:p w14:paraId="44A7F195" w14:textId="77777777" w:rsidR="0019518C" w:rsidRPr="0019518C" w:rsidRDefault="0019518C" w:rsidP="002E01C6">
            <w:pPr>
              <w:jc w:val="center"/>
              <w:rPr>
                <w:rFonts w:asciiTheme="minorHAnsi" w:hAnsiTheme="minorHAnsi" w:cs="Arial"/>
                <w:b/>
                <w:i/>
                <w:sz w:val="22"/>
              </w:rPr>
            </w:pPr>
            <w:r w:rsidRPr="0019518C">
              <w:rPr>
                <w:rFonts w:asciiTheme="minorHAnsi" w:hAnsiTheme="minorHAnsi" w:cs="Arial"/>
                <w:b/>
                <w:i/>
                <w:sz w:val="22"/>
              </w:rPr>
              <w:t>Manager/Service</w:t>
            </w:r>
          </w:p>
        </w:tc>
      </w:tr>
      <w:tr w:rsidR="00B53AB4" w:rsidRPr="0019518C" w14:paraId="7D00C307" w14:textId="77777777" w:rsidTr="00FB4BD1">
        <w:trPr>
          <w:trHeight w:val="523"/>
        </w:trPr>
        <w:tc>
          <w:tcPr>
            <w:tcW w:w="2977" w:type="dxa"/>
          </w:tcPr>
          <w:p w14:paraId="609F0E3A" w14:textId="77777777" w:rsidR="00B53AB4" w:rsidRPr="0019518C" w:rsidRDefault="00B53AB4" w:rsidP="007D1ED6">
            <w:pPr>
              <w:jc w:val="center"/>
              <w:rPr>
                <w:rFonts w:asciiTheme="minorHAnsi" w:hAnsiTheme="minorHAnsi"/>
                <w:sz w:val="22"/>
              </w:rPr>
            </w:pPr>
          </w:p>
          <w:p w14:paraId="50F19F1C" w14:textId="7AFF0A34" w:rsidR="00B53AB4" w:rsidRDefault="007D1ED6" w:rsidP="007D1ED6">
            <w:pPr>
              <w:jc w:val="center"/>
              <w:rPr>
                <w:rFonts w:asciiTheme="minorHAnsi" w:hAnsiTheme="minorHAnsi"/>
                <w:sz w:val="22"/>
              </w:rPr>
            </w:pPr>
            <w:r>
              <w:rPr>
                <w:rFonts w:asciiTheme="minorHAnsi" w:hAnsiTheme="minorHAnsi"/>
                <w:sz w:val="22"/>
              </w:rPr>
              <w:t>Stage 1</w:t>
            </w:r>
          </w:p>
          <w:p w14:paraId="6071DF6B" w14:textId="0FCDBA22" w:rsidR="00B53AB4" w:rsidRPr="0019518C" w:rsidRDefault="007D1ED6" w:rsidP="007D1ED6">
            <w:pPr>
              <w:jc w:val="center"/>
              <w:rPr>
                <w:rFonts w:asciiTheme="minorHAnsi" w:hAnsiTheme="minorHAnsi"/>
                <w:sz w:val="22"/>
              </w:rPr>
            </w:pPr>
            <w:r w:rsidRPr="007D1ED6">
              <w:rPr>
                <w:rFonts w:asciiTheme="minorHAnsi" w:hAnsiTheme="minorHAnsi" w:cs="Arial"/>
                <w:b/>
                <w:bCs/>
                <w:sz w:val="22"/>
              </w:rPr>
              <w:t>QA form</w:t>
            </w:r>
            <w:r w:rsidR="00307DBC">
              <w:rPr>
                <w:rFonts w:asciiTheme="minorHAnsi" w:hAnsiTheme="minorHAnsi" w:cs="Arial"/>
                <w:b/>
                <w:bCs/>
                <w:sz w:val="22"/>
              </w:rPr>
              <w:t>/</w:t>
            </w:r>
            <w:r w:rsidR="00307DBC" w:rsidRPr="00307DBC">
              <w:rPr>
                <w:rFonts w:asciiTheme="minorHAnsi" w:eastAsia="Calibri" w:hAnsiTheme="minorHAnsi" w:cstheme="minorHAnsi"/>
                <w:b/>
                <w:sz w:val="22"/>
              </w:rPr>
              <w:t xml:space="preserve"> </w:t>
            </w:r>
            <w:r w:rsidR="00307DBC" w:rsidRPr="00307DBC">
              <w:rPr>
                <w:rFonts w:asciiTheme="minorHAnsi" w:hAnsiTheme="minorHAnsi" w:cs="Arial"/>
                <w:b/>
                <w:bCs/>
                <w:sz w:val="22"/>
              </w:rPr>
              <w:t>Challenge Escalation Form</w:t>
            </w:r>
          </w:p>
        </w:tc>
        <w:sdt>
          <w:sdtPr>
            <w:rPr>
              <w:rFonts w:asciiTheme="minorHAnsi" w:hAnsiTheme="minorHAnsi" w:cs="Arial"/>
              <w:sz w:val="22"/>
            </w:rPr>
            <w:id w:val="1763491639"/>
            <w14:checkbox>
              <w14:checked w14:val="1"/>
              <w14:checkedState w14:val="00FC" w14:font="Wingdings"/>
              <w14:uncheckedState w14:val="2610" w14:font="MS Gothic"/>
            </w14:checkbox>
          </w:sdtPr>
          <w:sdtEndPr/>
          <w:sdtContent>
            <w:tc>
              <w:tcPr>
                <w:tcW w:w="1276" w:type="dxa"/>
                <w:vAlign w:val="center"/>
              </w:tcPr>
              <w:p w14:paraId="0B94FB71" w14:textId="1A705FA3" w:rsidR="00B53AB4" w:rsidRPr="0019518C" w:rsidRDefault="00307DBC" w:rsidP="00B02F13">
                <w:pPr>
                  <w:jc w:val="center"/>
                  <w:rPr>
                    <w:rFonts w:asciiTheme="minorHAnsi" w:hAnsiTheme="minorHAnsi" w:cs="Arial"/>
                    <w:sz w:val="22"/>
                  </w:rPr>
                </w:pPr>
                <w:r>
                  <w:rPr>
                    <w:rFonts w:asciiTheme="minorHAnsi" w:hAnsiTheme="minorHAnsi" w:cs="Arial"/>
                    <w:sz w:val="22"/>
                  </w:rPr>
                  <w:sym w:font="Wingdings" w:char="F0FC"/>
                </w:r>
              </w:p>
            </w:tc>
          </w:sdtContent>
        </w:sdt>
        <w:tc>
          <w:tcPr>
            <w:tcW w:w="5103" w:type="dxa"/>
          </w:tcPr>
          <w:p w14:paraId="6D7EE348" w14:textId="77777777" w:rsidR="00B53AB4" w:rsidRPr="0019518C" w:rsidRDefault="00B53AB4" w:rsidP="00B02F13">
            <w:pPr>
              <w:rPr>
                <w:rFonts w:asciiTheme="minorHAnsi" w:hAnsiTheme="minorHAnsi"/>
                <w:sz w:val="22"/>
              </w:rPr>
            </w:pPr>
          </w:p>
          <w:p w14:paraId="37E23B11" w14:textId="3895DFA0" w:rsidR="007D1ED6" w:rsidRPr="007D1ED6" w:rsidRDefault="00B53AB4" w:rsidP="00B53AB4">
            <w:pPr>
              <w:rPr>
                <w:rFonts w:asciiTheme="minorHAnsi" w:hAnsiTheme="minorHAnsi"/>
                <w:sz w:val="22"/>
              </w:rPr>
            </w:pPr>
            <w:r w:rsidRPr="0019518C">
              <w:rPr>
                <w:rFonts w:asciiTheme="minorHAnsi" w:hAnsiTheme="minorHAnsi"/>
                <w:sz w:val="22"/>
              </w:rPr>
              <w:t>(</w:t>
            </w:r>
            <w:r>
              <w:rPr>
                <w:rFonts w:asciiTheme="minorHAnsi" w:hAnsiTheme="minorHAnsi"/>
                <w:sz w:val="22"/>
              </w:rPr>
              <w:t xml:space="preserve">Team </w:t>
            </w:r>
            <w:r w:rsidR="007D1ED6">
              <w:rPr>
                <w:rFonts w:asciiTheme="minorHAnsi" w:hAnsiTheme="minorHAnsi"/>
                <w:sz w:val="22"/>
              </w:rPr>
              <w:t xml:space="preserve">Manager </w:t>
            </w:r>
            <w:r w:rsidR="007D1ED6" w:rsidRPr="0019518C">
              <w:rPr>
                <w:rFonts w:asciiTheme="minorHAnsi" w:hAnsiTheme="minorHAnsi"/>
                <w:sz w:val="22"/>
              </w:rPr>
              <w:t>–</w:t>
            </w:r>
            <w:r w:rsidRPr="0019518C">
              <w:rPr>
                <w:rFonts w:asciiTheme="minorHAnsi" w:hAnsiTheme="minorHAnsi"/>
                <w:sz w:val="22"/>
              </w:rPr>
              <w:t xml:space="preserve"> within 5 working days</w:t>
            </w:r>
          </w:p>
        </w:tc>
      </w:tr>
      <w:tr w:rsidR="00B53AB4" w:rsidRPr="0019518C" w14:paraId="34D84B01" w14:textId="77777777" w:rsidTr="00A742B8">
        <w:trPr>
          <w:trHeight w:val="523"/>
        </w:trPr>
        <w:tc>
          <w:tcPr>
            <w:tcW w:w="2977" w:type="dxa"/>
          </w:tcPr>
          <w:p w14:paraId="2146EB2A" w14:textId="77777777" w:rsidR="00B53AB4" w:rsidRPr="0019518C" w:rsidRDefault="00B53AB4" w:rsidP="007D1ED6">
            <w:pPr>
              <w:jc w:val="center"/>
              <w:rPr>
                <w:rFonts w:asciiTheme="minorHAnsi" w:hAnsiTheme="minorHAnsi"/>
                <w:sz w:val="22"/>
              </w:rPr>
            </w:pPr>
          </w:p>
          <w:p w14:paraId="38B87B68" w14:textId="77777777" w:rsidR="00B53AB4" w:rsidRDefault="00B53AB4" w:rsidP="007D1ED6">
            <w:pPr>
              <w:jc w:val="center"/>
              <w:rPr>
                <w:rFonts w:asciiTheme="minorHAnsi" w:hAnsiTheme="minorHAnsi"/>
                <w:sz w:val="22"/>
              </w:rPr>
            </w:pPr>
            <w:r>
              <w:rPr>
                <w:rFonts w:asciiTheme="minorHAnsi" w:hAnsiTheme="minorHAnsi"/>
                <w:sz w:val="22"/>
              </w:rPr>
              <w:t>Stage  2</w:t>
            </w:r>
          </w:p>
          <w:p w14:paraId="186313C2" w14:textId="1547A3BE" w:rsidR="00B53AB4" w:rsidRPr="0019518C" w:rsidRDefault="007D1ED6" w:rsidP="007D1ED6">
            <w:pPr>
              <w:jc w:val="center"/>
              <w:rPr>
                <w:rFonts w:asciiTheme="minorHAnsi" w:hAnsiTheme="minorHAnsi"/>
                <w:sz w:val="22"/>
              </w:rPr>
            </w:pPr>
            <w:r w:rsidRPr="007D1ED6">
              <w:rPr>
                <w:rFonts w:asciiTheme="minorHAnsi" w:eastAsia="Calibri" w:hAnsiTheme="minorHAnsi" w:cstheme="minorHAnsi"/>
                <w:b/>
                <w:sz w:val="22"/>
              </w:rPr>
              <w:t>Challenge Escalation Form</w:t>
            </w:r>
          </w:p>
        </w:tc>
        <w:sdt>
          <w:sdtPr>
            <w:rPr>
              <w:rFonts w:asciiTheme="minorHAnsi" w:hAnsiTheme="minorHAnsi" w:cs="Arial"/>
              <w:sz w:val="22"/>
            </w:rPr>
            <w:id w:val="-463651007"/>
            <w14:checkbox>
              <w14:checked w14:val="0"/>
              <w14:checkedState w14:val="00FC" w14:font="Wingdings"/>
              <w14:uncheckedState w14:val="2610" w14:font="MS Gothic"/>
            </w14:checkbox>
          </w:sdtPr>
          <w:sdtEndPr/>
          <w:sdtContent>
            <w:tc>
              <w:tcPr>
                <w:tcW w:w="1276" w:type="dxa"/>
                <w:vAlign w:val="center"/>
              </w:tcPr>
              <w:p w14:paraId="2BF9BE30" w14:textId="77777777" w:rsidR="00B53AB4" w:rsidRPr="0019518C" w:rsidRDefault="00B53AB4"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c>
          <w:tcPr>
            <w:tcW w:w="5103" w:type="dxa"/>
          </w:tcPr>
          <w:p w14:paraId="27020092" w14:textId="77777777" w:rsidR="00B53AB4" w:rsidRPr="0019518C" w:rsidRDefault="00B53AB4" w:rsidP="00B5026C">
            <w:pPr>
              <w:rPr>
                <w:rFonts w:asciiTheme="minorHAnsi" w:hAnsiTheme="minorHAnsi"/>
                <w:sz w:val="22"/>
              </w:rPr>
            </w:pPr>
          </w:p>
          <w:p w14:paraId="47FE9670" w14:textId="77777777" w:rsidR="00B53AB4" w:rsidRDefault="00B53AB4" w:rsidP="00B5026C">
            <w:pPr>
              <w:rPr>
                <w:rFonts w:asciiTheme="minorHAnsi" w:hAnsiTheme="minorHAnsi"/>
                <w:sz w:val="22"/>
              </w:rPr>
            </w:pPr>
            <w:r w:rsidRPr="0019518C">
              <w:rPr>
                <w:rFonts w:asciiTheme="minorHAnsi" w:hAnsiTheme="minorHAnsi"/>
                <w:sz w:val="22"/>
              </w:rPr>
              <w:t>(Service Manager – within 5 working days)</w:t>
            </w:r>
          </w:p>
          <w:p w14:paraId="12DC9F4F" w14:textId="6597D987" w:rsidR="007D1ED6" w:rsidRPr="007D1ED6" w:rsidRDefault="007D1ED6" w:rsidP="00B5026C">
            <w:pPr>
              <w:rPr>
                <w:rFonts w:asciiTheme="minorHAnsi" w:hAnsiTheme="minorHAnsi" w:cstheme="minorHAnsi"/>
                <w:sz w:val="22"/>
              </w:rPr>
            </w:pPr>
          </w:p>
        </w:tc>
      </w:tr>
      <w:tr w:rsidR="00B53AB4" w:rsidRPr="0019518C" w14:paraId="137DE8BE" w14:textId="77777777" w:rsidTr="00A742B8">
        <w:trPr>
          <w:trHeight w:val="702"/>
        </w:trPr>
        <w:tc>
          <w:tcPr>
            <w:tcW w:w="2977" w:type="dxa"/>
          </w:tcPr>
          <w:p w14:paraId="68C22CC5" w14:textId="77777777" w:rsidR="00B53AB4" w:rsidRPr="0019518C" w:rsidRDefault="00B53AB4" w:rsidP="007D1ED6">
            <w:pPr>
              <w:jc w:val="center"/>
              <w:rPr>
                <w:rFonts w:asciiTheme="minorHAnsi" w:hAnsiTheme="minorHAnsi"/>
                <w:sz w:val="22"/>
              </w:rPr>
            </w:pPr>
          </w:p>
          <w:p w14:paraId="7C3C5F60" w14:textId="77777777" w:rsidR="00B53AB4" w:rsidRPr="0019518C" w:rsidRDefault="00B53AB4" w:rsidP="007D1ED6">
            <w:pPr>
              <w:jc w:val="center"/>
              <w:rPr>
                <w:rFonts w:asciiTheme="minorHAnsi" w:hAnsiTheme="minorHAnsi"/>
                <w:sz w:val="22"/>
              </w:rPr>
            </w:pPr>
            <w:r w:rsidRPr="0019518C">
              <w:rPr>
                <w:rFonts w:asciiTheme="minorHAnsi" w:hAnsiTheme="minorHAnsi"/>
                <w:sz w:val="22"/>
              </w:rPr>
              <w:t>Stage 3</w:t>
            </w:r>
          </w:p>
          <w:p w14:paraId="3323CF9A" w14:textId="44B9FEAF" w:rsidR="00B53AB4" w:rsidRPr="0019518C" w:rsidRDefault="007D1ED6" w:rsidP="007D1ED6">
            <w:pPr>
              <w:jc w:val="center"/>
              <w:rPr>
                <w:rFonts w:asciiTheme="minorHAnsi" w:hAnsiTheme="minorHAnsi"/>
                <w:sz w:val="22"/>
              </w:rPr>
            </w:pPr>
            <w:r w:rsidRPr="007D1ED6">
              <w:rPr>
                <w:rFonts w:asciiTheme="minorHAnsi" w:eastAsia="Calibri" w:hAnsiTheme="minorHAnsi" w:cstheme="minorHAnsi"/>
                <w:b/>
                <w:sz w:val="22"/>
              </w:rPr>
              <w:t>Challenge Escalation Form</w:t>
            </w:r>
          </w:p>
        </w:tc>
        <w:sdt>
          <w:sdtPr>
            <w:rPr>
              <w:rFonts w:asciiTheme="minorHAnsi" w:hAnsiTheme="minorHAnsi" w:cs="Arial"/>
              <w:sz w:val="22"/>
            </w:rPr>
            <w:id w:val="205534898"/>
            <w14:checkbox>
              <w14:checked w14:val="0"/>
              <w14:checkedState w14:val="00FC" w14:font="Wingdings"/>
              <w14:uncheckedState w14:val="2610" w14:font="MS Gothic"/>
            </w14:checkbox>
          </w:sdtPr>
          <w:sdtEndPr/>
          <w:sdtContent>
            <w:tc>
              <w:tcPr>
                <w:tcW w:w="1276" w:type="dxa"/>
                <w:vAlign w:val="center"/>
              </w:tcPr>
              <w:p w14:paraId="7FE005CE" w14:textId="77777777" w:rsidR="00B53AB4" w:rsidRPr="0019518C" w:rsidRDefault="00B53AB4"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c>
          <w:tcPr>
            <w:tcW w:w="5103" w:type="dxa"/>
          </w:tcPr>
          <w:p w14:paraId="504BBF3F" w14:textId="77777777" w:rsidR="00B53AB4" w:rsidRPr="0019518C" w:rsidRDefault="00B53AB4" w:rsidP="00B5026C">
            <w:pPr>
              <w:tabs>
                <w:tab w:val="left" w:pos="1860"/>
                <w:tab w:val="center" w:pos="2143"/>
              </w:tabs>
              <w:rPr>
                <w:rFonts w:asciiTheme="minorHAnsi" w:hAnsiTheme="minorHAnsi"/>
                <w:sz w:val="22"/>
              </w:rPr>
            </w:pPr>
          </w:p>
          <w:p w14:paraId="04F4C735" w14:textId="3FCF3DBA" w:rsidR="00B53AB4" w:rsidRDefault="00B53AB4" w:rsidP="00B5026C">
            <w:pPr>
              <w:tabs>
                <w:tab w:val="left" w:pos="1860"/>
                <w:tab w:val="center" w:pos="2143"/>
              </w:tabs>
              <w:rPr>
                <w:rFonts w:asciiTheme="minorHAnsi" w:hAnsiTheme="minorHAnsi"/>
                <w:sz w:val="22"/>
              </w:rPr>
            </w:pPr>
            <w:r w:rsidRPr="0019518C">
              <w:rPr>
                <w:rFonts w:asciiTheme="minorHAnsi" w:hAnsiTheme="minorHAnsi"/>
                <w:sz w:val="22"/>
              </w:rPr>
              <w:t>(Head of Service – within 5 working days)</w:t>
            </w:r>
          </w:p>
          <w:p w14:paraId="3D8ADE46" w14:textId="77777777" w:rsidR="00B53AB4" w:rsidRPr="0019518C" w:rsidRDefault="00B53AB4" w:rsidP="007D1ED6">
            <w:pPr>
              <w:tabs>
                <w:tab w:val="left" w:pos="1860"/>
                <w:tab w:val="center" w:pos="2143"/>
              </w:tabs>
              <w:rPr>
                <w:rFonts w:asciiTheme="minorHAnsi" w:hAnsiTheme="minorHAnsi" w:cs="Arial"/>
                <w:sz w:val="22"/>
              </w:rPr>
            </w:pPr>
          </w:p>
        </w:tc>
      </w:tr>
      <w:tr w:rsidR="00B53AB4" w:rsidRPr="0019518C" w14:paraId="5FC9FEF3" w14:textId="77777777" w:rsidTr="00A742B8">
        <w:trPr>
          <w:trHeight w:val="759"/>
        </w:trPr>
        <w:tc>
          <w:tcPr>
            <w:tcW w:w="2977" w:type="dxa"/>
          </w:tcPr>
          <w:p w14:paraId="6056752C" w14:textId="77777777" w:rsidR="00B53AB4" w:rsidRPr="0019518C" w:rsidRDefault="00B53AB4" w:rsidP="007D1ED6">
            <w:pPr>
              <w:jc w:val="center"/>
              <w:rPr>
                <w:rFonts w:asciiTheme="minorHAnsi" w:hAnsiTheme="minorHAnsi"/>
                <w:sz w:val="22"/>
              </w:rPr>
            </w:pPr>
          </w:p>
          <w:p w14:paraId="6FDA0301" w14:textId="77777777" w:rsidR="00B53AB4" w:rsidRPr="0019518C" w:rsidRDefault="00B53AB4" w:rsidP="007D1ED6">
            <w:pPr>
              <w:jc w:val="center"/>
              <w:rPr>
                <w:rFonts w:asciiTheme="minorHAnsi" w:hAnsiTheme="minorHAnsi"/>
                <w:sz w:val="22"/>
              </w:rPr>
            </w:pPr>
            <w:r w:rsidRPr="0019518C">
              <w:rPr>
                <w:rFonts w:asciiTheme="minorHAnsi" w:hAnsiTheme="minorHAnsi"/>
                <w:sz w:val="22"/>
              </w:rPr>
              <w:t>Stage 4</w:t>
            </w:r>
          </w:p>
          <w:p w14:paraId="19B23E64" w14:textId="7BAF479A" w:rsidR="00B53AB4" w:rsidRPr="0019518C" w:rsidRDefault="007D1ED6" w:rsidP="007D1ED6">
            <w:pPr>
              <w:jc w:val="center"/>
              <w:rPr>
                <w:rFonts w:asciiTheme="minorHAnsi" w:hAnsiTheme="minorHAnsi"/>
                <w:sz w:val="22"/>
              </w:rPr>
            </w:pPr>
            <w:r w:rsidRPr="007D1ED6">
              <w:rPr>
                <w:rFonts w:asciiTheme="minorHAnsi" w:eastAsia="Calibri" w:hAnsiTheme="minorHAnsi" w:cstheme="minorHAnsi"/>
                <w:b/>
                <w:sz w:val="22"/>
              </w:rPr>
              <w:t>Challenge Escalation Form</w:t>
            </w:r>
          </w:p>
        </w:tc>
        <w:sdt>
          <w:sdtPr>
            <w:rPr>
              <w:rFonts w:asciiTheme="minorHAnsi" w:hAnsiTheme="minorHAnsi" w:cs="Arial"/>
              <w:sz w:val="22"/>
            </w:rPr>
            <w:id w:val="1453509059"/>
            <w14:checkbox>
              <w14:checked w14:val="0"/>
              <w14:checkedState w14:val="00FC" w14:font="Wingdings"/>
              <w14:uncheckedState w14:val="2610" w14:font="MS Gothic"/>
            </w14:checkbox>
          </w:sdtPr>
          <w:sdtEndPr/>
          <w:sdtContent>
            <w:tc>
              <w:tcPr>
                <w:tcW w:w="1276" w:type="dxa"/>
                <w:vAlign w:val="center"/>
              </w:tcPr>
              <w:p w14:paraId="66105413" w14:textId="77777777" w:rsidR="00B53AB4" w:rsidRPr="0019518C" w:rsidRDefault="00B53AB4"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c>
          <w:tcPr>
            <w:tcW w:w="5103" w:type="dxa"/>
          </w:tcPr>
          <w:p w14:paraId="1B763D43" w14:textId="77777777" w:rsidR="00B53AB4" w:rsidRPr="0019518C" w:rsidRDefault="00B53AB4" w:rsidP="00B5026C">
            <w:pPr>
              <w:rPr>
                <w:rFonts w:asciiTheme="minorHAnsi" w:hAnsiTheme="minorHAnsi"/>
                <w:sz w:val="22"/>
              </w:rPr>
            </w:pPr>
          </w:p>
          <w:p w14:paraId="2218FD72" w14:textId="48A9472D" w:rsidR="00B53AB4" w:rsidRDefault="00B53AB4" w:rsidP="00B5026C">
            <w:pPr>
              <w:rPr>
                <w:rFonts w:asciiTheme="minorHAnsi" w:hAnsiTheme="minorHAnsi"/>
                <w:sz w:val="22"/>
              </w:rPr>
            </w:pPr>
            <w:r w:rsidRPr="0019518C">
              <w:rPr>
                <w:rFonts w:asciiTheme="minorHAnsi" w:hAnsiTheme="minorHAnsi"/>
                <w:sz w:val="22"/>
              </w:rPr>
              <w:t>(Deputy Strategic Director/DCS - within 5 working days)</w:t>
            </w:r>
          </w:p>
          <w:p w14:paraId="33BFCA8B" w14:textId="54D7F203" w:rsidR="00B53AB4" w:rsidRPr="0019518C" w:rsidRDefault="00B53AB4" w:rsidP="00B5026C">
            <w:pPr>
              <w:rPr>
                <w:rFonts w:asciiTheme="minorHAnsi" w:hAnsiTheme="minorHAnsi"/>
                <w:sz w:val="22"/>
              </w:rPr>
            </w:pPr>
          </w:p>
        </w:tc>
      </w:tr>
      <w:tr w:rsidR="00B53AB4" w:rsidRPr="0019518C" w14:paraId="7B59584C" w14:textId="77777777" w:rsidTr="00A742B8">
        <w:trPr>
          <w:trHeight w:val="577"/>
        </w:trPr>
        <w:tc>
          <w:tcPr>
            <w:tcW w:w="2977" w:type="dxa"/>
          </w:tcPr>
          <w:p w14:paraId="6346A2EA" w14:textId="77777777" w:rsidR="00B53AB4" w:rsidRPr="00712D49" w:rsidRDefault="00B53AB4" w:rsidP="00B5026C">
            <w:pPr>
              <w:jc w:val="center"/>
              <w:rPr>
                <w:rFonts w:asciiTheme="minorHAnsi" w:hAnsiTheme="minorHAnsi"/>
                <w:b/>
                <w:bCs/>
                <w:sz w:val="22"/>
              </w:rPr>
            </w:pPr>
          </w:p>
          <w:p w14:paraId="27E4E7C4" w14:textId="531AA1AF" w:rsidR="00B53AB4" w:rsidRPr="00712D49" w:rsidRDefault="00712D49" w:rsidP="00B5026C">
            <w:pPr>
              <w:jc w:val="center"/>
              <w:rPr>
                <w:rFonts w:asciiTheme="minorHAnsi" w:hAnsiTheme="minorHAnsi"/>
                <w:b/>
                <w:bCs/>
                <w:sz w:val="22"/>
              </w:rPr>
            </w:pPr>
            <w:r w:rsidRPr="00712D49">
              <w:rPr>
                <w:rFonts w:asciiTheme="minorHAnsi" w:hAnsiTheme="minorHAnsi"/>
                <w:b/>
                <w:bCs/>
                <w:sz w:val="22"/>
              </w:rPr>
              <w:t>At any point (subject to Service Manager Agreement)</w:t>
            </w:r>
          </w:p>
          <w:p w14:paraId="139C0E3E" w14:textId="77777777" w:rsidR="00B53AB4" w:rsidRPr="0019518C" w:rsidRDefault="00B53AB4" w:rsidP="00B5026C">
            <w:pPr>
              <w:jc w:val="center"/>
              <w:rPr>
                <w:rFonts w:asciiTheme="minorHAnsi" w:hAnsiTheme="minorHAnsi"/>
                <w:sz w:val="22"/>
              </w:rPr>
            </w:pPr>
          </w:p>
        </w:tc>
        <w:sdt>
          <w:sdtPr>
            <w:rPr>
              <w:rFonts w:asciiTheme="minorHAnsi" w:hAnsiTheme="minorHAnsi" w:cs="Arial"/>
              <w:sz w:val="22"/>
            </w:rPr>
            <w:id w:val="-1648043133"/>
            <w14:checkbox>
              <w14:checked w14:val="0"/>
              <w14:checkedState w14:val="00FC" w14:font="Wingdings"/>
              <w14:uncheckedState w14:val="2610" w14:font="MS Gothic"/>
            </w14:checkbox>
          </w:sdtPr>
          <w:sdtEndPr/>
          <w:sdtContent>
            <w:tc>
              <w:tcPr>
                <w:tcW w:w="1276" w:type="dxa"/>
                <w:vAlign w:val="center"/>
              </w:tcPr>
              <w:p w14:paraId="64DB114D" w14:textId="77777777" w:rsidR="00B53AB4" w:rsidRPr="0019518C" w:rsidRDefault="00B53AB4"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c>
          <w:tcPr>
            <w:tcW w:w="5103" w:type="dxa"/>
          </w:tcPr>
          <w:p w14:paraId="43339A54" w14:textId="77777777" w:rsidR="00B53AB4" w:rsidRPr="0019518C" w:rsidRDefault="00B53AB4" w:rsidP="00B5026C">
            <w:pPr>
              <w:rPr>
                <w:rFonts w:asciiTheme="minorHAnsi" w:hAnsiTheme="minorHAnsi"/>
                <w:sz w:val="22"/>
              </w:rPr>
            </w:pPr>
          </w:p>
          <w:p w14:paraId="2DB45CD0" w14:textId="77777777" w:rsidR="00B53AB4" w:rsidRPr="0019518C" w:rsidRDefault="00B53AB4" w:rsidP="00B5026C">
            <w:pPr>
              <w:rPr>
                <w:rFonts w:asciiTheme="minorHAnsi" w:hAnsiTheme="minorHAnsi"/>
                <w:sz w:val="22"/>
              </w:rPr>
            </w:pPr>
            <w:r w:rsidRPr="0019518C">
              <w:rPr>
                <w:rFonts w:asciiTheme="minorHAnsi" w:hAnsiTheme="minorHAnsi"/>
                <w:sz w:val="22"/>
              </w:rPr>
              <w:t>(CAFCASS)</w:t>
            </w:r>
          </w:p>
        </w:tc>
      </w:tr>
    </w:tbl>
    <w:p w14:paraId="2D9D596A" w14:textId="77777777" w:rsidR="0019518C" w:rsidRPr="0019518C" w:rsidRDefault="0019518C" w:rsidP="006315E2">
      <w:pPr>
        <w:spacing w:after="0"/>
        <w:rPr>
          <w:rFonts w:asciiTheme="minorHAnsi" w:hAnsiTheme="minorHAnsi"/>
          <w:sz w:val="22"/>
        </w:rPr>
      </w:pPr>
    </w:p>
    <w:tbl>
      <w:tblPr>
        <w:tblStyle w:val="TableGrid"/>
        <w:tblW w:w="9351" w:type="dxa"/>
        <w:tblLook w:val="04A0" w:firstRow="1" w:lastRow="0" w:firstColumn="1" w:lastColumn="0" w:noHBand="0" w:noVBand="1"/>
      </w:tblPr>
      <w:tblGrid>
        <w:gridCol w:w="9351"/>
      </w:tblGrid>
      <w:tr w:rsidR="00015E69" w:rsidRPr="0019518C" w14:paraId="1A523EAF" w14:textId="77777777" w:rsidTr="002E01C6">
        <w:tc>
          <w:tcPr>
            <w:tcW w:w="9351" w:type="dxa"/>
          </w:tcPr>
          <w:p w14:paraId="087C1074" w14:textId="656471C2" w:rsidR="00283819" w:rsidRDefault="00283819">
            <w:pPr>
              <w:rPr>
                <w:rFonts w:asciiTheme="minorHAnsi" w:hAnsiTheme="minorHAnsi"/>
                <w:b/>
                <w:sz w:val="22"/>
              </w:rPr>
            </w:pPr>
            <w:r>
              <w:rPr>
                <w:rFonts w:asciiTheme="minorHAnsi" w:hAnsiTheme="minorHAnsi"/>
                <w:b/>
                <w:sz w:val="22"/>
              </w:rPr>
              <w:t xml:space="preserve">What </w:t>
            </w:r>
            <w:r w:rsidR="002E01C6">
              <w:rPr>
                <w:rFonts w:asciiTheme="minorHAnsi" w:hAnsiTheme="minorHAnsi"/>
                <w:b/>
                <w:sz w:val="22"/>
              </w:rPr>
              <w:t xml:space="preserve">are </w:t>
            </w:r>
            <w:r>
              <w:rPr>
                <w:rFonts w:asciiTheme="minorHAnsi" w:hAnsiTheme="minorHAnsi"/>
                <w:b/>
                <w:sz w:val="22"/>
              </w:rPr>
              <w:t>we worried about?</w:t>
            </w:r>
          </w:p>
          <w:p w14:paraId="1A8FD68F" w14:textId="77777777" w:rsidR="00283819" w:rsidRDefault="00283819" w:rsidP="00283819">
            <w:pPr>
              <w:rPr>
                <w:rFonts w:asciiTheme="minorHAnsi" w:hAnsiTheme="minorHAnsi"/>
                <w:b/>
                <w:sz w:val="22"/>
              </w:rPr>
            </w:pPr>
            <w:r>
              <w:rPr>
                <w:rFonts w:asciiTheme="minorHAnsi" w:hAnsiTheme="minorHAnsi"/>
                <w:b/>
                <w:sz w:val="22"/>
              </w:rPr>
              <w:t>What actions have taken place to resolve the worries?</w:t>
            </w:r>
          </w:p>
          <w:p w14:paraId="1B26EA11" w14:textId="2C829E62" w:rsidR="00283819" w:rsidRDefault="00283819">
            <w:pPr>
              <w:rPr>
                <w:rFonts w:asciiTheme="minorHAnsi" w:hAnsiTheme="minorHAnsi"/>
                <w:i/>
                <w:sz w:val="22"/>
              </w:rPr>
            </w:pPr>
            <w:r w:rsidRPr="00283819">
              <w:rPr>
                <w:rFonts w:asciiTheme="minorHAnsi" w:hAnsiTheme="minorHAnsi"/>
                <w:i/>
                <w:sz w:val="22"/>
              </w:rPr>
              <w:t>(Brief summary</w:t>
            </w:r>
            <w:r w:rsidR="00835D5E" w:rsidRPr="00283819">
              <w:rPr>
                <w:rFonts w:asciiTheme="minorHAnsi" w:hAnsiTheme="minorHAnsi"/>
                <w:i/>
                <w:sz w:val="22"/>
              </w:rPr>
              <w:t xml:space="preserve"> of concern resulting in </w:t>
            </w:r>
            <w:r w:rsidR="00307DBC">
              <w:rPr>
                <w:rFonts w:asciiTheme="minorHAnsi" w:hAnsiTheme="minorHAnsi"/>
                <w:i/>
                <w:sz w:val="22"/>
              </w:rPr>
              <w:t>the formal challenge</w:t>
            </w:r>
            <w:r w:rsidRPr="00283819">
              <w:rPr>
                <w:rFonts w:asciiTheme="minorHAnsi" w:hAnsiTheme="minorHAnsi"/>
                <w:i/>
                <w:sz w:val="22"/>
              </w:rPr>
              <w:t>)</w:t>
            </w:r>
          </w:p>
          <w:p w14:paraId="2A02EBD8" w14:textId="77777777" w:rsidR="00307DBC" w:rsidRPr="00283819" w:rsidRDefault="00307DBC">
            <w:pPr>
              <w:rPr>
                <w:rFonts w:asciiTheme="minorHAnsi" w:hAnsiTheme="minorHAnsi"/>
                <w:i/>
                <w:sz w:val="22"/>
              </w:rPr>
            </w:pPr>
          </w:p>
          <w:p w14:paraId="4ED9BAEB" w14:textId="77777777" w:rsidR="00307DBC" w:rsidRPr="00307DBC" w:rsidRDefault="00307DBC" w:rsidP="00307DBC">
            <w:pPr>
              <w:rPr>
                <w:rFonts w:asciiTheme="minorHAnsi" w:hAnsiTheme="minorHAnsi"/>
                <w:sz w:val="22"/>
              </w:rPr>
            </w:pPr>
          </w:p>
          <w:p w14:paraId="3EEE57E8" w14:textId="77777777" w:rsidR="00015E69" w:rsidRPr="0019518C" w:rsidRDefault="00015E69">
            <w:pPr>
              <w:rPr>
                <w:rFonts w:asciiTheme="minorHAnsi" w:hAnsiTheme="minorHAnsi"/>
                <w:sz w:val="22"/>
              </w:rPr>
            </w:pPr>
          </w:p>
          <w:p w14:paraId="4FDADCB7" w14:textId="77777777" w:rsidR="00015E69" w:rsidRPr="0019518C" w:rsidRDefault="00015E69">
            <w:pPr>
              <w:rPr>
                <w:rFonts w:asciiTheme="minorHAnsi" w:hAnsiTheme="minorHAnsi"/>
                <w:sz w:val="22"/>
              </w:rPr>
            </w:pPr>
          </w:p>
        </w:tc>
      </w:tr>
    </w:tbl>
    <w:p w14:paraId="603B901F" w14:textId="77777777" w:rsidR="00015E69" w:rsidRPr="0019518C" w:rsidRDefault="00015E69" w:rsidP="00004AC4">
      <w:pPr>
        <w:spacing w:after="0" w:line="240" w:lineRule="auto"/>
        <w:rPr>
          <w:rFonts w:asciiTheme="minorHAnsi" w:hAnsiTheme="minorHAnsi"/>
          <w:sz w:val="22"/>
        </w:rPr>
      </w:pPr>
    </w:p>
    <w:tbl>
      <w:tblPr>
        <w:tblStyle w:val="TableGrid"/>
        <w:tblW w:w="9351" w:type="dxa"/>
        <w:tblLook w:val="04A0" w:firstRow="1" w:lastRow="0" w:firstColumn="1" w:lastColumn="0" w:noHBand="0" w:noVBand="1"/>
      </w:tblPr>
      <w:tblGrid>
        <w:gridCol w:w="9351"/>
      </w:tblGrid>
      <w:tr w:rsidR="00432323" w:rsidRPr="0019518C" w14:paraId="3154B938" w14:textId="77777777" w:rsidTr="002E01C6">
        <w:tc>
          <w:tcPr>
            <w:tcW w:w="9351" w:type="dxa"/>
          </w:tcPr>
          <w:p w14:paraId="6814D937" w14:textId="77777777" w:rsidR="00283819" w:rsidRDefault="00835D5E" w:rsidP="000C2CCF">
            <w:pPr>
              <w:rPr>
                <w:rFonts w:asciiTheme="minorHAnsi" w:hAnsiTheme="minorHAnsi"/>
                <w:b/>
                <w:sz w:val="22"/>
              </w:rPr>
            </w:pPr>
            <w:r w:rsidRPr="0019518C">
              <w:rPr>
                <w:rFonts w:asciiTheme="minorHAnsi" w:hAnsiTheme="minorHAnsi"/>
                <w:b/>
                <w:sz w:val="22"/>
              </w:rPr>
              <w:t>Outcome and Impact for the Child/Young Person</w:t>
            </w:r>
            <w:r w:rsidR="00283819">
              <w:rPr>
                <w:rFonts w:asciiTheme="minorHAnsi" w:hAnsiTheme="minorHAnsi"/>
                <w:b/>
                <w:sz w:val="22"/>
              </w:rPr>
              <w:t xml:space="preserve">. </w:t>
            </w:r>
          </w:p>
          <w:p w14:paraId="02DDF8AA" w14:textId="468F1B90" w:rsidR="000C2CCF" w:rsidRPr="0019518C" w:rsidRDefault="000C2CCF" w:rsidP="000C2CCF">
            <w:pPr>
              <w:rPr>
                <w:rFonts w:asciiTheme="minorHAnsi" w:hAnsiTheme="minorHAnsi"/>
                <w:sz w:val="22"/>
              </w:rPr>
            </w:pPr>
            <w:r w:rsidRPr="0019518C">
              <w:rPr>
                <w:rFonts w:asciiTheme="minorHAnsi" w:hAnsiTheme="minorHAnsi"/>
                <w:sz w:val="22"/>
              </w:rPr>
              <w:t>(</w:t>
            </w:r>
            <w:r w:rsidR="00307DBC">
              <w:rPr>
                <w:rFonts w:asciiTheme="minorHAnsi" w:hAnsiTheme="minorHAnsi"/>
                <w:sz w:val="22"/>
              </w:rPr>
              <w:t>I</w:t>
            </w:r>
            <w:r w:rsidRPr="0019518C">
              <w:rPr>
                <w:rFonts w:asciiTheme="minorHAnsi" w:hAnsiTheme="minorHAnsi"/>
                <w:sz w:val="22"/>
              </w:rPr>
              <w:t>dentify</w:t>
            </w:r>
            <w:r w:rsidR="006A44DC">
              <w:rPr>
                <w:rFonts w:asciiTheme="minorHAnsi" w:hAnsiTheme="minorHAnsi"/>
                <w:sz w:val="22"/>
              </w:rPr>
              <w:t xml:space="preserve"> </w:t>
            </w:r>
            <w:r w:rsidRPr="0019518C">
              <w:rPr>
                <w:rFonts w:asciiTheme="minorHAnsi" w:hAnsiTheme="minorHAnsi"/>
                <w:sz w:val="22"/>
              </w:rPr>
              <w:t>impact / outcomes and the reasons for this</w:t>
            </w:r>
            <w:r w:rsidR="00307DBC">
              <w:rPr>
                <w:rFonts w:asciiTheme="minorHAnsi" w:hAnsiTheme="minorHAnsi"/>
                <w:sz w:val="22"/>
              </w:rPr>
              <w:t xml:space="preserve"> challenge</w:t>
            </w:r>
            <w:r w:rsidRPr="0019518C">
              <w:rPr>
                <w:rFonts w:asciiTheme="minorHAnsi" w:hAnsiTheme="minorHAnsi"/>
                <w:sz w:val="22"/>
              </w:rPr>
              <w:t>.  The attempts that have been made to address and resolve issues of dispute both at an i</w:t>
            </w:r>
            <w:r w:rsidR="00EA76B0" w:rsidRPr="0019518C">
              <w:rPr>
                <w:rFonts w:asciiTheme="minorHAnsi" w:hAnsiTheme="minorHAnsi"/>
                <w:sz w:val="22"/>
              </w:rPr>
              <w:t>nformal</w:t>
            </w:r>
            <w:r w:rsidR="008B11B2" w:rsidRPr="0019518C">
              <w:rPr>
                <w:rFonts w:asciiTheme="minorHAnsi" w:hAnsiTheme="minorHAnsi"/>
                <w:sz w:val="22"/>
              </w:rPr>
              <w:t xml:space="preserve"> and formal stage</w:t>
            </w:r>
            <w:r w:rsidR="00C54DE4" w:rsidRPr="0019518C">
              <w:rPr>
                <w:rFonts w:asciiTheme="minorHAnsi" w:hAnsiTheme="minorHAnsi"/>
                <w:sz w:val="22"/>
              </w:rPr>
              <w:t>/</w:t>
            </w:r>
            <w:r w:rsidR="008B11B2" w:rsidRPr="0019518C">
              <w:rPr>
                <w:rFonts w:asciiTheme="minorHAnsi" w:hAnsiTheme="minorHAnsi"/>
                <w:sz w:val="22"/>
              </w:rPr>
              <w:t>s)</w:t>
            </w:r>
          </w:p>
          <w:p w14:paraId="18993188" w14:textId="77777777" w:rsidR="00432323" w:rsidRDefault="00432323">
            <w:pPr>
              <w:rPr>
                <w:rFonts w:asciiTheme="minorHAnsi" w:hAnsiTheme="minorHAnsi"/>
                <w:sz w:val="22"/>
              </w:rPr>
            </w:pPr>
          </w:p>
          <w:p w14:paraId="4CE4DC37" w14:textId="77777777" w:rsidR="00307DBC" w:rsidRPr="00307DBC" w:rsidRDefault="00307DBC" w:rsidP="00307DBC">
            <w:pPr>
              <w:rPr>
                <w:rFonts w:asciiTheme="minorHAnsi" w:hAnsiTheme="minorHAnsi"/>
                <w:sz w:val="22"/>
              </w:rPr>
            </w:pPr>
          </w:p>
          <w:p w14:paraId="7E1F7487" w14:textId="77777777" w:rsidR="0019518C" w:rsidRPr="0019518C" w:rsidRDefault="0019518C">
            <w:pPr>
              <w:rPr>
                <w:rFonts w:asciiTheme="minorHAnsi" w:hAnsiTheme="minorHAnsi"/>
                <w:sz w:val="22"/>
              </w:rPr>
            </w:pPr>
          </w:p>
          <w:p w14:paraId="17C66671" w14:textId="77777777" w:rsidR="000C2CCF" w:rsidRPr="0019518C" w:rsidRDefault="000C2CCF">
            <w:pPr>
              <w:rPr>
                <w:rFonts w:asciiTheme="minorHAnsi" w:hAnsiTheme="minorHAnsi"/>
                <w:sz w:val="22"/>
              </w:rPr>
            </w:pPr>
          </w:p>
        </w:tc>
      </w:tr>
    </w:tbl>
    <w:p w14:paraId="1A526DB7" w14:textId="77777777" w:rsidR="00232263" w:rsidRDefault="00232263">
      <w:pPr>
        <w:rPr>
          <w:rFonts w:asciiTheme="minorHAnsi" w:hAnsiTheme="minorHAnsi"/>
          <w:sz w:val="22"/>
        </w:rPr>
      </w:pPr>
    </w:p>
    <w:tbl>
      <w:tblPr>
        <w:tblStyle w:val="TableGrid"/>
        <w:tblW w:w="9356" w:type="dxa"/>
        <w:tblInd w:w="-34" w:type="dxa"/>
        <w:tblCellMar>
          <w:top w:w="57" w:type="dxa"/>
          <w:bottom w:w="57" w:type="dxa"/>
        </w:tblCellMar>
        <w:tblLook w:val="04A0" w:firstRow="1" w:lastRow="0" w:firstColumn="1" w:lastColumn="0" w:noHBand="0" w:noVBand="1"/>
      </w:tblPr>
      <w:tblGrid>
        <w:gridCol w:w="7513"/>
        <w:gridCol w:w="1843"/>
      </w:tblGrid>
      <w:tr w:rsidR="0019518C" w:rsidRPr="0019518C" w14:paraId="76C054B7" w14:textId="77777777" w:rsidTr="0019518C">
        <w:trPr>
          <w:trHeight w:val="438"/>
        </w:trPr>
        <w:tc>
          <w:tcPr>
            <w:tcW w:w="7513" w:type="dxa"/>
            <w:shd w:val="clear" w:color="auto" w:fill="C6D9F1" w:themeFill="text2" w:themeFillTint="33"/>
            <w:vAlign w:val="center"/>
          </w:tcPr>
          <w:p w14:paraId="6747CD2F" w14:textId="77777777" w:rsidR="0019518C" w:rsidRPr="0019518C" w:rsidRDefault="0019518C" w:rsidP="00B5026C">
            <w:pPr>
              <w:jc w:val="center"/>
              <w:rPr>
                <w:rFonts w:asciiTheme="minorHAnsi" w:hAnsiTheme="minorHAnsi" w:cs="Arial"/>
                <w:b/>
                <w:sz w:val="22"/>
              </w:rPr>
            </w:pPr>
            <w:r w:rsidRPr="0019518C">
              <w:rPr>
                <w:rFonts w:asciiTheme="minorHAnsi" w:hAnsiTheme="minorHAnsi" w:cs="Arial"/>
                <w:b/>
                <w:sz w:val="22"/>
              </w:rPr>
              <w:t>Themes and Issues</w:t>
            </w:r>
          </w:p>
        </w:tc>
        <w:tc>
          <w:tcPr>
            <w:tcW w:w="1843" w:type="dxa"/>
            <w:shd w:val="clear" w:color="auto" w:fill="C6D9F1" w:themeFill="text2" w:themeFillTint="33"/>
            <w:vAlign w:val="center"/>
          </w:tcPr>
          <w:p w14:paraId="48977DC2" w14:textId="77777777" w:rsidR="0019518C" w:rsidRPr="0019518C" w:rsidRDefault="0019518C" w:rsidP="00B5026C">
            <w:pPr>
              <w:jc w:val="center"/>
              <w:rPr>
                <w:rFonts w:asciiTheme="minorHAnsi" w:hAnsiTheme="minorHAnsi" w:cs="Arial"/>
                <w:b/>
                <w:i/>
                <w:sz w:val="22"/>
              </w:rPr>
            </w:pPr>
            <w:r w:rsidRPr="0019518C">
              <w:rPr>
                <w:rFonts w:asciiTheme="minorHAnsi" w:hAnsiTheme="minorHAnsi" w:cs="Arial"/>
                <w:b/>
                <w:i/>
                <w:sz w:val="22"/>
              </w:rPr>
              <w:t>Please tick</w:t>
            </w:r>
          </w:p>
        </w:tc>
      </w:tr>
      <w:tr w:rsidR="0019518C" w:rsidRPr="0019518C" w14:paraId="5D86F638" w14:textId="77777777" w:rsidTr="0019518C">
        <w:trPr>
          <w:trHeight w:val="802"/>
        </w:trPr>
        <w:tc>
          <w:tcPr>
            <w:tcW w:w="7513" w:type="dxa"/>
          </w:tcPr>
          <w:p w14:paraId="4B7ED722" w14:textId="77777777" w:rsidR="0019518C" w:rsidRPr="0019518C" w:rsidRDefault="0019518C" w:rsidP="00B5026C">
            <w:pPr>
              <w:rPr>
                <w:rFonts w:asciiTheme="minorHAnsi" w:hAnsiTheme="minorHAnsi"/>
                <w:sz w:val="22"/>
              </w:rPr>
            </w:pPr>
          </w:p>
          <w:p w14:paraId="5C10077F" w14:textId="77777777" w:rsidR="0019518C" w:rsidRPr="0019518C" w:rsidRDefault="0019518C" w:rsidP="00B5026C">
            <w:pPr>
              <w:rPr>
                <w:rFonts w:asciiTheme="minorHAnsi" w:hAnsiTheme="minorHAnsi"/>
                <w:sz w:val="22"/>
              </w:rPr>
            </w:pPr>
            <w:r w:rsidRPr="0019518C">
              <w:rPr>
                <w:rFonts w:asciiTheme="minorHAnsi" w:hAnsiTheme="minorHAnsi"/>
                <w:sz w:val="22"/>
              </w:rPr>
              <w:t xml:space="preserve">Inadequate Voice of the Child/Young Person </w:t>
            </w:r>
          </w:p>
          <w:p w14:paraId="6DFC6C4D" w14:textId="77777777" w:rsidR="0019518C" w:rsidRPr="0019518C" w:rsidRDefault="0019518C" w:rsidP="00B5026C">
            <w:pPr>
              <w:rPr>
                <w:rFonts w:asciiTheme="minorHAnsi" w:hAnsiTheme="minorHAnsi"/>
                <w:sz w:val="22"/>
              </w:rPr>
            </w:pPr>
          </w:p>
        </w:tc>
        <w:sdt>
          <w:sdtPr>
            <w:rPr>
              <w:rFonts w:asciiTheme="minorHAnsi" w:hAnsiTheme="minorHAnsi" w:cs="Arial"/>
              <w:sz w:val="22"/>
            </w:rPr>
            <w:id w:val="-1518847038"/>
            <w14:checkbox>
              <w14:checked w14:val="0"/>
              <w14:checkedState w14:val="00FC" w14:font="Wingdings"/>
              <w14:uncheckedState w14:val="2610" w14:font="MS Gothic"/>
            </w14:checkbox>
          </w:sdtPr>
          <w:sdtEndPr/>
          <w:sdtContent>
            <w:tc>
              <w:tcPr>
                <w:tcW w:w="1843" w:type="dxa"/>
                <w:vAlign w:val="center"/>
              </w:tcPr>
              <w:p w14:paraId="07D3A5A9" w14:textId="77777777" w:rsidR="0019518C" w:rsidRPr="0019518C" w:rsidRDefault="0019518C"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r>
      <w:tr w:rsidR="0019518C" w:rsidRPr="0019518C" w14:paraId="711F7282" w14:textId="77777777" w:rsidTr="0019518C">
        <w:trPr>
          <w:trHeight w:val="802"/>
        </w:trPr>
        <w:tc>
          <w:tcPr>
            <w:tcW w:w="7513" w:type="dxa"/>
          </w:tcPr>
          <w:p w14:paraId="1DA0BA88" w14:textId="77777777" w:rsidR="0019518C" w:rsidRPr="0019518C" w:rsidRDefault="0019518C" w:rsidP="00B5026C">
            <w:pPr>
              <w:rPr>
                <w:rFonts w:asciiTheme="minorHAnsi" w:hAnsiTheme="minorHAnsi"/>
                <w:sz w:val="22"/>
              </w:rPr>
            </w:pPr>
          </w:p>
          <w:p w14:paraId="3A20B45F" w14:textId="77777777" w:rsidR="0019518C" w:rsidRPr="0019518C" w:rsidRDefault="0019518C" w:rsidP="00B5026C">
            <w:pPr>
              <w:rPr>
                <w:rFonts w:asciiTheme="minorHAnsi" w:hAnsiTheme="minorHAnsi"/>
                <w:sz w:val="22"/>
              </w:rPr>
            </w:pPr>
            <w:r w:rsidRPr="0019518C">
              <w:rPr>
                <w:rFonts w:asciiTheme="minorHAnsi" w:hAnsiTheme="minorHAnsi"/>
                <w:sz w:val="22"/>
              </w:rPr>
              <w:t xml:space="preserve">Drift and delay in progressing the child’s planning </w:t>
            </w:r>
          </w:p>
          <w:p w14:paraId="13B4667F" w14:textId="77777777" w:rsidR="0019518C" w:rsidRPr="0019518C" w:rsidRDefault="0019518C" w:rsidP="00B5026C">
            <w:pPr>
              <w:rPr>
                <w:rFonts w:asciiTheme="minorHAnsi" w:hAnsiTheme="minorHAnsi"/>
                <w:sz w:val="22"/>
              </w:rPr>
            </w:pPr>
          </w:p>
        </w:tc>
        <w:sdt>
          <w:sdtPr>
            <w:rPr>
              <w:rFonts w:asciiTheme="minorHAnsi" w:hAnsiTheme="minorHAnsi" w:cs="Arial"/>
              <w:sz w:val="22"/>
            </w:rPr>
            <w:id w:val="-752894997"/>
            <w14:checkbox>
              <w14:checked w14:val="0"/>
              <w14:checkedState w14:val="00FC" w14:font="Wingdings"/>
              <w14:uncheckedState w14:val="2610" w14:font="MS Gothic"/>
            </w14:checkbox>
          </w:sdtPr>
          <w:sdtEndPr/>
          <w:sdtContent>
            <w:tc>
              <w:tcPr>
                <w:tcW w:w="1843" w:type="dxa"/>
                <w:vAlign w:val="center"/>
              </w:tcPr>
              <w:p w14:paraId="0ACCE2A4" w14:textId="311346D8" w:rsidR="0019518C" w:rsidRPr="0019518C" w:rsidRDefault="00097D6C" w:rsidP="00B5026C">
                <w:pPr>
                  <w:jc w:val="center"/>
                  <w:rPr>
                    <w:rFonts w:asciiTheme="minorHAnsi" w:hAnsiTheme="minorHAnsi" w:cs="Arial"/>
                    <w:sz w:val="22"/>
                  </w:rPr>
                </w:pPr>
                <w:r>
                  <w:rPr>
                    <w:rFonts w:ascii="MS Gothic" w:eastAsia="MS Gothic" w:hAnsi="MS Gothic" w:cs="Arial" w:hint="eastAsia"/>
                    <w:sz w:val="22"/>
                  </w:rPr>
                  <w:t>☐</w:t>
                </w:r>
              </w:p>
            </w:tc>
          </w:sdtContent>
        </w:sdt>
      </w:tr>
      <w:tr w:rsidR="0019518C" w:rsidRPr="0019518C" w14:paraId="0A699BFF" w14:textId="77777777" w:rsidTr="0019518C">
        <w:trPr>
          <w:trHeight w:val="880"/>
        </w:trPr>
        <w:tc>
          <w:tcPr>
            <w:tcW w:w="7513" w:type="dxa"/>
          </w:tcPr>
          <w:p w14:paraId="5E78E9A0" w14:textId="77777777" w:rsidR="0019518C" w:rsidRPr="0019518C" w:rsidRDefault="0019518C" w:rsidP="00B5026C">
            <w:pPr>
              <w:rPr>
                <w:rFonts w:asciiTheme="minorHAnsi" w:hAnsiTheme="minorHAnsi"/>
                <w:sz w:val="22"/>
              </w:rPr>
            </w:pPr>
          </w:p>
          <w:p w14:paraId="5FA77777" w14:textId="77777777" w:rsidR="0019518C" w:rsidRPr="0019518C" w:rsidRDefault="0019518C" w:rsidP="00B5026C">
            <w:pPr>
              <w:rPr>
                <w:rFonts w:asciiTheme="minorHAnsi" w:hAnsiTheme="minorHAnsi"/>
                <w:sz w:val="22"/>
              </w:rPr>
            </w:pPr>
            <w:r w:rsidRPr="0019518C">
              <w:rPr>
                <w:rFonts w:asciiTheme="minorHAnsi" w:hAnsiTheme="minorHAnsi"/>
                <w:sz w:val="22"/>
              </w:rPr>
              <w:t xml:space="preserve">Lack of management oversight </w:t>
            </w:r>
          </w:p>
        </w:tc>
        <w:sdt>
          <w:sdtPr>
            <w:rPr>
              <w:rFonts w:asciiTheme="minorHAnsi" w:hAnsiTheme="minorHAnsi" w:cs="Arial"/>
              <w:sz w:val="22"/>
            </w:rPr>
            <w:id w:val="-1846928714"/>
            <w14:checkbox>
              <w14:checked w14:val="0"/>
              <w14:checkedState w14:val="00FC" w14:font="Wingdings"/>
              <w14:uncheckedState w14:val="2610" w14:font="MS Gothic"/>
            </w14:checkbox>
          </w:sdtPr>
          <w:sdtEndPr/>
          <w:sdtContent>
            <w:tc>
              <w:tcPr>
                <w:tcW w:w="1843" w:type="dxa"/>
                <w:vAlign w:val="center"/>
              </w:tcPr>
              <w:p w14:paraId="369EEFFD" w14:textId="77777777" w:rsidR="0019518C" w:rsidRPr="0019518C" w:rsidRDefault="0019518C"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r>
      <w:tr w:rsidR="0019518C" w:rsidRPr="0019518C" w14:paraId="0E47D035" w14:textId="77777777" w:rsidTr="0019518C">
        <w:trPr>
          <w:trHeight w:val="802"/>
        </w:trPr>
        <w:tc>
          <w:tcPr>
            <w:tcW w:w="7513" w:type="dxa"/>
          </w:tcPr>
          <w:p w14:paraId="10924C5F" w14:textId="77777777" w:rsidR="0019518C" w:rsidRPr="0019518C" w:rsidRDefault="0019518C" w:rsidP="00B5026C">
            <w:pPr>
              <w:rPr>
                <w:rFonts w:asciiTheme="minorHAnsi" w:hAnsiTheme="minorHAnsi"/>
                <w:sz w:val="22"/>
              </w:rPr>
            </w:pPr>
          </w:p>
          <w:p w14:paraId="57889DF8" w14:textId="77777777" w:rsidR="0019518C" w:rsidRPr="0019518C" w:rsidRDefault="0019518C" w:rsidP="00B5026C">
            <w:pPr>
              <w:rPr>
                <w:rFonts w:asciiTheme="minorHAnsi" w:hAnsiTheme="minorHAnsi"/>
                <w:sz w:val="22"/>
              </w:rPr>
            </w:pPr>
            <w:r w:rsidRPr="0019518C">
              <w:rPr>
                <w:rFonts w:asciiTheme="minorHAnsi" w:hAnsiTheme="minorHAnsi"/>
                <w:sz w:val="22"/>
              </w:rPr>
              <w:t xml:space="preserve">Drift and delay in legal planning/escalation </w:t>
            </w:r>
          </w:p>
          <w:p w14:paraId="2F211B8C" w14:textId="77777777" w:rsidR="0019518C" w:rsidRPr="0019518C" w:rsidRDefault="0019518C" w:rsidP="00B5026C">
            <w:pPr>
              <w:rPr>
                <w:rFonts w:asciiTheme="minorHAnsi" w:hAnsiTheme="minorHAnsi"/>
                <w:sz w:val="22"/>
              </w:rPr>
            </w:pPr>
          </w:p>
        </w:tc>
        <w:sdt>
          <w:sdtPr>
            <w:rPr>
              <w:rFonts w:asciiTheme="minorHAnsi" w:hAnsiTheme="minorHAnsi" w:cs="Arial"/>
              <w:sz w:val="22"/>
            </w:rPr>
            <w:id w:val="-42829868"/>
            <w14:checkbox>
              <w14:checked w14:val="0"/>
              <w14:checkedState w14:val="00FC" w14:font="Wingdings"/>
              <w14:uncheckedState w14:val="2610" w14:font="MS Gothic"/>
            </w14:checkbox>
          </w:sdtPr>
          <w:sdtEndPr/>
          <w:sdtContent>
            <w:tc>
              <w:tcPr>
                <w:tcW w:w="1843" w:type="dxa"/>
                <w:vAlign w:val="center"/>
              </w:tcPr>
              <w:p w14:paraId="242A8548" w14:textId="77777777" w:rsidR="0019518C" w:rsidRPr="0019518C" w:rsidRDefault="0019518C"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r>
      <w:tr w:rsidR="0019518C" w:rsidRPr="0019518C" w14:paraId="0D8E9986" w14:textId="77777777" w:rsidTr="0019518C">
        <w:trPr>
          <w:trHeight w:val="802"/>
        </w:trPr>
        <w:tc>
          <w:tcPr>
            <w:tcW w:w="7513" w:type="dxa"/>
          </w:tcPr>
          <w:p w14:paraId="740B4BCE" w14:textId="77777777" w:rsidR="0019518C" w:rsidRPr="0019518C" w:rsidRDefault="0019518C" w:rsidP="00B5026C">
            <w:pPr>
              <w:rPr>
                <w:rFonts w:asciiTheme="minorHAnsi" w:hAnsiTheme="minorHAnsi"/>
                <w:sz w:val="22"/>
              </w:rPr>
            </w:pPr>
          </w:p>
          <w:p w14:paraId="706813C5" w14:textId="77777777" w:rsidR="0019518C" w:rsidRPr="0019518C" w:rsidRDefault="0019518C" w:rsidP="00B5026C">
            <w:pPr>
              <w:rPr>
                <w:rFonts w:asciiTheme="minorHAnsi" w:hAnsiTheme="minorHAnsi"/>
                <w:sz w:val="22"/>
              </w:rPr>
            </w:pPr>
            <w:r w:rsidRPr="0019518C">
              <w:rPr>
                <w:rFonts w:asciiTheme="minorHAnsi" w:hAnsiTheme="minorHAnsi"/>
                <w:sz w:val="22"/>
              </w:rPr>
              <w:t xml:space="preserve">Placement concerns </w:t>
            </w:r>
          </w:p>
        </w:tc>
        <w:sdt>
          <w:sdtPr>
            <w:rPr>
              <w:rFonts w:asciiTheme="minorHAnsi" w:hAnsiTheme="minorHAnsi" w:cs="Arial"/>
              <w:sz w:val="22"/>
            </w:rPr>
            <w:id w:val="-373924713"/>
            <w14:checkbox>
              <w14:checked w14:val="1"/>
              <w14:checkedState w14:val="00FC" w14:font="Wingdings"/>
              <w14:uncheckedState w14:val="2610" w14:font="MS Gothic"/>
            </w14:checkbox>
          </w:sdtPr>
          <w:sdtEndPr/>
          <w:sdtContent>
            <w:tc>
              <w:tcPr>
                <w:tcW w:w="1843" w:type="dxa"/>
                <w:vAlign w:val="center"/>
              </w:tcPr>
              <w:p w14:paraId="63CB692C" w14:textId="64EA6055" w:rsidR="0019518C" w:rsidRPr="0019518C" w:rsidRDefault="00307DBC" w:rsidP="00B5026C">
                <w:pPr>
                  <w:jc w:val="center"/>
                  <w:rPr>
                    <w:rFonts w:asciiTheme="minorHAnsi" w:hAnsiTheme="minorHAnsi" w:cs="Arial"/>
                    <w:sz w:val="22"/>
                  </w:rPr>
                </w:pPr>
                <w:r>
                  <w:rPr>
                    <w:rFonts w:asciiTheme="minorHAnsi" w:hAnsiTheme="minorHAnsi" w:cs="Arial"/>
                    <w:sz w:val="22"/>
                  </w:rPr>
                  <w:sym w:font="Wingdings" w:char="F0FC"/>
                </w:r>
              </w:p>
            </w:tc>
          </w:sdtContent>
        </w:sdt>
      </w:tr>
      <w:tr w:rsidR="0019518C" w:rsidRPr="0019518C" w14:paraId="0AEA9F3F" w14:textId="77777777" w:rsidTr="0019518C">
        <w:trPr>
          <w:trHeight w:val="802"/>
        </w:trPr>
        <w:tc>
          <w:tcPr>
            <w:tcW w:w="7513" w:type="dxa"/>
          </w:tcPr>
          <w:p w14:paraId="32A469AB" w14:textId="77777777" w:rsidR="0019518C" w:rsidRPr="0019518C" w:rsidRDefault="0019518C" w:rsidP="00B5026C">
            <w:pPr>
              <w:rPr>
                <w:rFonts w:asciiTheme="minorHAnsi" w:hAnsiTheme="minorHAnsi"/>
                <w:sz w:val="22"/>
              </w:rPr>
            </w:pPr>
          </w:p>
          <w:p w14:paraId="6876A39B" w14:textId="77777777" w:rsidR="0019518C" w:rsidRPr="0019518C" w:rsidRDefault="0019518C" w:rsidP="00B5026C">
            <w:pPr>
              <w:rPr>
                <w:rFonts w:asciiTheme="minorHAnsi" w:hAnsiTheme="minorHAnsi"/>
                <w:sz w:val="22"/>
              </w:rPr>
            </w:pPr>
            <w:r w:rsidRPr="0019518C">
              <w:rPr>
                <w:rFonts w:asciiTheme="minorHAnsi" w:hAnsiTheme="minorHAnsi"/>
                <w:sz w:val="22"/>
              </w:rPr>
              <w:t xml:space="preserve">Safeguarding concerns </w:t>
            </w:r>
          </w:p>
        </w:tc>
        <w:sdt>
          <w:sdtPr>
            <w:rPr>
              <w:rFonts w:asciiTheme="minorHAnsi" w:hAnsiTheme="minorHAnsi" w:cs="Arial"/>
              <w:sz w:val="22"/>
            </w:rPr>
            <w:id w:val="1718003997"/>
            <w14:checkbox>
              <w14:checked w14:val="0"/>
              <w14:checkedState w14:val="00FC" w14:font="Wingdings"/>
              <w14:uncheckedState w14:val="2610" w14:font="MS Gothic"/>
            </w14:checkbox>
          </w:sdtPr>
          <w:sdtEndPr/>
          <w:sdtContent>
            <w:tc>
              <w:tcPr>
                <w:tcW w:w="1843" w:type="dxa"/>
                <w:vAlign w:val="center"/>
              </w:tcPr>
              <w:p w14:paraId="2A6F4D06" w14:textId="77777777" w:rsidR="0019518C" w:rsidRPr="0019518C" w:rsidRDefault="0019518C" w:rsidP="00B5026C">
                <w:pPr>
                  <w:jc w:val="center"/>
                  <w:rPr>
                    <w:rFonts w:asciiTheme="minorHAnsi" w:hAnsiTheme="minorHAnsi" w:cs="Arial"/>
                    <w:sz w:val="22"/>
                  </w:rPr>
                </w:pPr>
                <w:r w:rsidRPr="0019518C">
                  <w:rPr>
                    <w:rFonts w:ascii="MS Gothic" w:eastAsia="MS Gothic" w:hAnsi="MS Gothic" w:cs="MS Gothic" w:hint="eastAsia"/>
                    <w:sz w:val="22"/>
                  </w:rPr>
                  <w:t>☐</w:t>
                </w:r>
              </w:p>
            </w:tc>
          </w:sdtContent>
        </w:sdt>
      </w:tr>
    </w:tbl>
    <w:p w14:paraId="65EBF2F9" w14:textId="1C90473D" w:rsidR="0019518C" w:rsidRDefault="0019518C">
      <w:pPr>
        <w:rPr>
          <w:szCs w:val="24"/>
        </w:rPr>
      </w:pPr>
    </w:p>
    <w:p w14:paraId="6609A9C1" w14:textId="1BC22C9A" w:rsidR="002E01C6" w:rsidRDefault="002E01C6">
      <w:pPr>
        <w:rPr>
          <w:szCs w:val="24"/>
        </w:rPr>
      </w:pPr>
    </w:p>
    <w:p w14:paraId="0335E179" w14:textId="77777777" w:rsidR="002E01C6" w:rsidRDefault="002E01C6">
      <w:pPr>
        <w:rPr>
          <w:szCs w:val="24"/>
        </w:rPr>
      </w:pPr>
    </w:p>
    <w:tbl>
      <w:tblPr>
        <w:tblStyle w:val="TableGrid"/>
        <w:tblW w:w="0" w:type="auto"/>
        <w:tblLook w:val="04A0" w:firstRow="1" w:lastRow="0" w:firstColumn="1" w:lastColumn="0" w:noHBand="0" w:noVBand="1"/>
      </w:tblPr>
      <w:tblGrid>
        <w:gridCol w:w="3011"/>
        <w:gridCol w:w="3005"/>
        <w:gridCol w:w="3000"/>
      </w:tblGrid>
      <w:tr w:rsidR="00232263" w:rsidRPr="0019518C" w14:paraId="2D515AEF" w14:textId="77777777" w:rsidTr="00307DBC">
        <w:tc>
          <w:tcPr>
            <w:tcW w:w="9016" w:type="dxa"/>
            <w:gridSpan w:val="3"/>
            <w:shd w:val="clear" w:color="auto" w:fill="C6D9F1" w:themeFill="text2" w:themeFillTint="33"/>
          </w:tcPr>
          <w:p w14:paraId="08AD8E1F" w14:textId="77777777" w:rsidR="00232263" w:rsidRPr="0019518C" w:rsidRDefault="00232263" w:rsidP="00232263">
            <w:pPr>
              <w:rPr>
                <w:rFonts w:asciiTheme="minorHAnsi" w:hAnsiTheme="minorHAnsi"/>
                <w:b/>
                <w:sz w:val="22"/>
              </w:rPr>
            </w:pPr>
          </w:p>
          <w:p w14:paraId="0531E094" w14:textId="77777777" w:rsidR="00232263" w:rsidRPr="0019518C" w:rsidRDefault="00232263" w:rsidP="00232263">
            <w:pPr>
              <w:rPr>
                <w:rFonts w:asciiTheme="minorHAnsi" w:hAnsiTheme="minorHAnsi"/>
                <w:sz w:val="22"/>
              </w:rPr>
            </w:pPr>
            <w:r w:rsidRPr="0019518C">
              <w:rPr>
                <w:rFonts w:asciiTheme="minorHAnsi" w:hAnsiTheme="minorHAnsi"/>
                <w:b/>
                <w:sz w:val="22"/>
              </w:rPr>
              <w:t>Recommended Action</w:t>
            </w:r>
            <w:r w:rsidRPr="0019518C">
              <w:rPr>
                <w:rFonts w:asciiTheme="minorHAnsi" w:hAnsiTheme="minorHAnsi"/>
                <w:sz w:val="22"/>
              </w:rPr>
              <w:t xml:space="preserve"> (SMART actions leading to improved outcomes/impact) </w:t>
            </w:r>
          </w:p>
          <w:p w14:paraId="658152C6" w14:textId="77777777" w:rsidR="00232263" w:rsidRPr="0019518C" w:rsidRDefault="00232263" w:rsidP="00232263">
            <w:pPr>
              <w:rPr>
                <w:rFonts w:asciiTheme="minorHAnsi" w:hAnsiTheme="minorHAnsi"/>
                <w:sz w:val="22"/>
              </w:rPr>
            </w:pPr>
          </w:p>
        </w:tc>
      </w:tr>
      <w:tr w:rsidR="00D1395F" w:rsidRPr="0019518C" w14:paraId="058C0B97" w14:textId="77777777" w:rsidTr="00307DBC">
        <w:tc>
          <w:tcPr>
            <w:tcW w:w="3011" w:type="dxa"/>
          </w:tcPr>
          <w:p w14:paraId="251A56F8" w14:textId="77777777" w:rsidR="00D1395F" w:rsidRPr="0019518C" w:rsidRDefault="00D1395F" w:rsidP="00004AC4">
            <w:pPr>
              <w:spacing w:before="120" w:after="120"/>
              <w:rPr>
                <w:rFonts w:asciiTheme="minorHAnsi" w:hAnsiTheme="minorHAnsi"/>
                <w:sz w:val="22"/>
              </w:rPr>
            </w:pPr>
            <w:r w:rsidRPr="0019518C">
              <w:rPr>
                <w:rFonts w:asciiTheme="minorHAnsi" w:hAnsiTheme="minorHAnsi"/>
                <w:sz w:val="22"/>
              </w:rPr>
              <w:t>Action</w:t>
            </w:r>
          </w:p>
        </w:tc>
        <w:tc>
          <w:tcPr>
            <w:tcW w:w="3005" w:type="dxa"/>
          </w:tcPr>
          <w:p w14:paraId="7E874141" w14:textId="77777777" w:rsidR="00D1395F" w:rsidRPr="0019518C" w:rsidRDefault="00592E3F" w:rsidP="00004AC4">
            <w:pPr>
              <w:spacing w:before="120" w:after="120"/>
              <w:rPr>
                <w:rFonts w:asciiTheme="minorHAnsi" w:hAnsiTheme="minorHAnsi"/>
                <w:sz w:val="22"/>
              </w:rPr>
            </w:pPr>
            <w:r w:rsidRPr="0019518C">
              <w:rPr>
                <w:rFonts w:asciiTheme="minorHAnsi" w:hAnsiTheme="minorHAnsi"/>
                <w:sz w:val="22"/>
              </w:rPr>
              <w:t>By w</w:t>
            </w:r>
            <w:r w:rsidR="00D1395F" w:rsidRPr="0019518C">
              <w:rPr>
                <w:rFonts w:asciiTheme="minorHAnsi" w:hAnsiTheme="minorHAnsi"/>
                <w:sz w:val="22"/>
              </w:rPr>
              <w:t>hen</w:t>
            </w:r>
          </w:p>
        </w:tc>
        <w:tc>
          <w:tcPr>
            <w:tcW w:w="3000" w:type="dxa"/>
          </w:tcPr>
          <w:p w14:paraId="25DF60A9" w14:textId="77777777" w:rsidR="00D1395F" w:rsidRPr="0019518C" w:rsidRDefault="00D1395F" w:rsidP="00004AC4">
            <w:pPr>
              <w:spacing w:before="120" w:after="120"/>
              <w:rPr>
                <w:rFonts w:asciiTheme="minorHAnsi" w:hAnsiTheme="minorHAnsi"/>
                <w:sz w:val="22"/>
              </w:rPr>
            </w:pPr>
            <w:r w:rsidRPr="0019518C">
              <w:rPr>
                <w:rFonts w:asciiTheme="minorHAnsi" w:hAnsiTheme="minorHAnsi"/>
                <w:sz w:val="22"/>
              </w:rPr>
              <w:t xml:space="preserve">By </w:t>
            </w:r>
            <w:r w:rsidR="00592E3F" w:rsidRPr="0019518C">
              <w:rPr>
                <w:rFonts w:asciiTheme="minorHAnsi" w:hAnsiTheme="minorHAnsi"/>
                <w:sz w:val="22"/>
              </w:rPr>
              <w:t>w</w:t>
            </w:r>
            <w:r w:rsidR="008B11B2" w:rsidRPr="0019518C">
              <w:rPr>
                <w:rFonts w:asciiTheme="minorHAnsi" w:hAnsiTheme="minorHAnsi"/>
                <w:sz w:val="22"/>
              </w:rPr>
              <w:t>hom</w:t>
            </w:r>
          </w:p>
        </w:tc>
      </w:tr>
      <w:tr w:rsidR="00D1395F" w:rsidRPr="0019518C" w14:paraId="50D303A6" w14:textId="77777777" w:rsidTr="00307DBC">
        <w:tc>
          <w:tcPr>
            <w:tcW w:w="3011" w:type="dxa"/>
          </w:tcPr>
          <w:p w14:paraId="37709F97" w14:textId="77777777" w:rsidR="00D1395F" w:rsidRPr="0019518C" w:rsidRDefault="00D1395F">
            <w:pPr>
              <w:rPr>
                <w:rFonts w:asciiTheme="minorHAnsi" w:hAnsiTheme="minorHAnsi"/>
                <w:sz w:val="22"/>
              </w:rPr>
            </w:pPr>
          </w:p>
        </w:tc>
        <w:tc>
          <w:tcPr>
            <w:tcW w:w="3005" w:type="dxa"/>
          </w:tcPr>
          <w:p w14:paraId="76A72245" w14:textId="77777777" w:rsidR="00D1395F" w:rsidRPr="0019518C" w:rsidRDefault="00D1395F">
            <w:pPr>
              <w:rPr>
                <w:rFonts w:asciiTheme="minorHAnsi" w:hAnsiTheme="minorHAnsi"/>
                <w:sz w:val="22"/>
              </w:rPr>
            </w:pPr>
          </w:p>
        </w:tc>
        <w:tc>
          <w:tcPr>
            <w:tcW w:w="3000" w:type="dxa"/>
          </w:tcPr>
          <w:p w14:paraId="04DA96AC" w14:textId="77777777" w:rsidR="00D1395F" w:rsidRPr="0019518C" w:rsidRDefault="00D1395F">
            <w:pPr>
              <w:rPr>
                <w:rFonts w:asciiTheme="minorHAnsi" w:hAnsiTheme="minorHAnsi"/>
                <w:sz w:val="22"/>
              </w:rPr>
            </w:pPr>
          </w:p>
        </w:tc>
      </w:tr>
      <w:tr w:rsidR="00D1395F" w:rsidRPr="0019518C" w14:paraId="1217F61A" w14:textId="77777777" w:rsidTr="00307DBC">
        <w:tc>
          <w:tcPr>
            <w:tcW w:w="3011" w:type="dxa"/>
          </w:tcPr>
          <w:p w14:paraId="4A3FD5DD" w14:textId="77777777" w:rsidR="00D1395F" w:rsidRPr="0019518C" w:rsidRDefault="00D1395F">
            <w:pPr>
              <w:rPr>
                <w:rFonts w:asciiTheme="minorHAnsi" w:hAnsiTheme="minorHAnsi"/>
                <w:sz w:val="22"/>
              </w:rPr>
            </w:pPr>
          </w:p>
        </w:tc>
        <w:tc>
          <w:tcPr>
            <w:tcW w:w="3005" w:type="dxa"/>
          </w:tcPr>
          <w:p w14:paraId="0DFC61F8" w14:textId="77777777" w:rsidR="00D1395F" w:rsidRPr="0019518C" w:rsidRDefault="00D1395F">
            <w:pPr>
              <w:rPr>
                <w:rFonts w:asciiTheme="minorHAnsi" w:hAnsiTheme="minorHAnsi"/>
                <w:sz w:val="22"/>
              </w:rPr>
            </w:pPr>
          </w:p>
        </w:tc>
        <w:tc>
          <w:tcPr>
            <w:tcW w:w="3000" w:type="dxa"/>
          </w:tcPr>
          <w:p w14:paraId="2647230A" w14:textId="77777777" w:rsidR="00D1395F" w:rsidRPr="0019518C" w:rsidRDefault="00D1395F">
            <w:pPr>
              <w:rPr>
                <w:rFonts w:asciiTheme="minorHAnsi" w:hAnsiTheme="minorHAnsi"/>
                <w:sz w:val="22"/>
              </w:rPr>
            </w:pPr>
          </w:p>
        </w:tc>
      </w:tr>
      <w:tr w:rsidR="00D1395F" w:rsidRPr="0019518C" w14:paraId="1B124E99" w14:textId="77777777" w:rsidTr="00307DBC">
        <w:tc>
          <w:tcPr>
            <w:tcW w:w="3011" w:type="dxa"/>
          </w:tcPr>
          <w:p w14:paraId="3C48F127" w14:textId="77777777" w:rsidR="00D1395F" w:rsidRPr="0019518C" w:rsidRDefault="00D1395F">
            <w:pPr>
              <w:rPr>
                <w:rFonts w:asciiTheme="minorHAnsi" w:hAnsiTheme="minorHAnsi"/>
                <w:sz w:val="22"/>
              </w:rPr>
            </w:pPr>
          </w:p>
        </w:tc>
        <w:tc>
          <w:tcPr>
            <w:tcW w:w="3005" w:type="dxa"/>
          </w:tcPr>
          <w:p w14:paraId="5558375D" w14:textId="77777777" w:rsidR="00D1395F" w:rsidRPr="0019518C" w:rsidRDefault="00D1395F">
            <w:pPr>
              <w:rPr>
                <w:rFonts w:asciiTheme="minorHAnsi" w:hAnsiTheme="minorHAnsi"/>
                <w:sz w:val="22"/>
              </w:rPr>
            </w:pPr>
          </w:p>
        </w:tc>
        <w:tc>
          <w:tcPr>
            <w:tcW w:w="3000" w:type="dxa"/>
          </w:tcPr>
          <w:p w14:paraId="3450CE97" w14:textId="77777777" w:rsidR="00D1395F" w:rsidRPr="0019518C" w:rsidRDefault="00D1395F">
            <w:pPr>
              <w:rPr>
                <w:rFonts w:asciiTheme="minorHAnsi" w:hAnsiTheme="minorHAnsi"/>
                <w:sz w:val="22"/>
              </w:rPr>
            </w:pPr>
          </w:p>
        </w:tc>
      </w:tr>
      <w:tr w:rsidR="00D1395F" w:rsidRPr="0019518C" w14:paraId="7E683FAF" w14:textId="77777777" w:rsidTr="00307DBC">
        <w:tc>
          <w:tcPr>
            <w:tcW w:w="3011" w:type="dxa"/>
          </w:tcPr>
          <w:p w14:paraId="285E11F5" w14:textId="77777777" w:rsidR="00D1395F" w:rsidRPr="0019518C" w:rsidRDefault="00D1395F">
            <w:pPr>
              <w:rPr>
                <w:rFonts w:asciiTheme="minorHAnsi" w:hAnsiTheme="minorHAnsi"/>
                <w:sz w:val="22"/>
              </w:rPr>
            </w:pPr>
          </w:p>
        </w:tc>
        <w:tc>
          <w:tcPr>
            <w:tcW w:w="3005" w:type="dxa"/>
          </w:tcPr>
          <w:p w14:paraId="3BE3BDB2" w14:textId="77777777" w:rsidR="00D1395F" w:rsidRPr="0019518C" w:rsidRDefault="00D1395F">
            <w:pPr>
              <w:rPr>
                <w:rFonts w:asciiTheme="minorHAnsi" w:hAnsiTheme="minorHAnsi"/>
                <w:sz w:val="22"/>
              </w:rPr>
            </w:pPr>
          </w:p>
        </w:tc>
        <w:tc>
          <w:tcPr>
            <w:tcW w:w="3000" w:type="dxa"/>
          </w:tcPr>
          <w:p w14:paraId="2AF11967" w14:textId="77777777" w:rsidR="00D1395F" w:rsidRPr="0019518C" w:rsidRDefault="00D1395F">
            <w:pPr>
              <w:rPr>
                <w:rFonts w:asciiTheme="minorHAnsi" w:hAnsiTheme="minorHAnsi"/>
                <w:sz w:val="22"/>
              </w:rPr>
            </w:pPr>
          </w:p>
        </w:tc>
      </w:tr>
      <w:tr w:rsidR="00D1395F" w:rsidRPr="0019518C" w14:paraId="36EB7430" w14:textId="77777777" w:rsidTr="00307DBC">
        <w:tc>
          <w:tcPr>
            <w:tcW w:w="3011" w:type="dxa"/>
          </w:tcPr>
          <w:p w14:paraId="0060106B" w14:textId="77777777" w:rsidR="00D1395F" w:rsidRPr="0019518C" w:rsidRDefault="00D1395F">
            <w:pPr>
              <w:rPr>
                <w:rFonts w:asciiTheme="minorHAnsi" w:hAnsiTheme="minorHAnsi"/>
                <w:sz w:val="22"/>
              </w:rPr>
            </w:pPr>
          </w:p>
        </w:tc>
        <w:tc>
          <w:tcPr>
            <w:tcW w:w="3005" w:type="dxa"/>
          </w:tcPr>
          <w:p w14:paraId="00628575" w14:textId="77777777" w:rsidR="00D1395F" w:rsidRPr="0019518C" w:rsidRDefault="00D1395F">
            <w:pPr>
              <w:rPr>
                <w:rFonts w:asciiTheme="minorHAnsi" w:hAnsiTheme="minorHAnsi"/>
                <w:sz w:val="22"/>
              </w:rPr>
            </w:pPr>
          </w:p>
        </w:tc>
        <w:tc>
          <w:tcPr>
            <w:tcW w:w="3000" w:type="dxa"/>
          </w:tcPr>
          <w:p w14:paraId="5EA68FE7" w14:textId="77777777" w:rsidR="00D1395F" w:rsidRPr="0019518C" w:rsidRDefault="00D1395F">
            <w:pPr>
              <w:rPr>
                <w:rFonts w:asciiTheme="minorHAnsi" w:hAnsiTheme="minorHAnsi"/>
                <w:sz w:val="22"/>
              </w:rPr>
            </w:pPr>
          </w:p>
        </w:tc>
      </w:tr>
      <w:tr w:rsidR="00D1395F" w:rsidRPr="0019518C" w14:paraId="19A7E5EC" w14:textId="77777777" w:rsidTr="00307DBC">
        <w:tc>
          <w:tcPr>
            <w:tcW w:w="3011" w:type="dxa"/>
          </w:tcPr>
          <w:p w14:paraId="01D51D26" w14:textId="77777777" w:rsidR="00D1395F" w:rsidRPr="0019518C" w:rsidRDefault="00D1395F">
            <w:pPr>
              <w:rPr>
                <w:rFonts w:asciiTheme="minorHAnsi" w:hAnsiTheme="minorHAnsi"/>
                <w:sz w:val="22"/>
              </w:rPr>
            </w:pPr>
          </w:p>
        </w:tc>
        <w:tc>
          <w:tcPr>
            <w:tcW w:w="3005" w:type="dxa"/>
          </w:tcPr>
          <w:p w14:paraId="67CBE7C2" w14:textId="77777777" w:rsidR="00D1395F" w:rsidRPr="0019518C" w:rsidRDefault="00D1395F">
            <w:pPr>
              <w:rPr>
                <w:rFonts w:asciiTheme="minorHAnsi" w:hAnsiTheme="minorHAnsi"/>
                <w:sz w:val="22"/>
              </w:rPr>
            </w:pPr>
          </w:p>
        </w:tc>
        <w:tc>
          <w:tcPr>
            <w:tcW w:w="3000" w:type="dxa"/>
          </w:tcPr>
          <w:p w14:paraId="1486FD16" w14:textId="77777777" w:rsidR="00D1395F" w:rsidRPr="0019518C" w:rsidRDefault="00D1395F">
            <w:pPr>
              <w:rPr>
                <w:rFonts w:asciiTheme="minorHAnsi" w:hAnsiTheme="minorHAnsi"/>
                <w:sz w:val="22"/>
              </w:rPr>
            </w:pPr>
          </w:p>
        </w:tc>
      </w:tr>
      <w:tr w:rsidR="00D1395F" w:rsidRPr="0019518C" w14:paraId="4A94C61F" w14:textId="77777777" w:rsidTr="00307DBC">
        <w:tc>
          <w:tcPr>
            <w:tcW w:w="3011" w:type="dxa"/>
          </w:tcPr>
          <w:p w14:paraId="592C59A9" w14:textId="77777777" w:rsidR="00D1395F" w:rsidRPr="0019518C" w:rsidRDefault="00D1395F">
            <w:pPr>
              <w:rPr>
                <w:rFonts w:asciiTheme="minorHAnsi" w:hAnsiTheme="minorHAnsi"/>
                <w:sz w:val="22"/>
              </w:rPr>
            </w:pPr>
          </w:p>
        </w:tc>
        <w:tc>
          <w:tcPr>
            <w:tcW w:w="3005" w:type="dxa"/>
          </w:tcPr>
          <w:p w14:paraId="15789AD0" w14:textId="77777777" w:rsidR="00D1395F" w:rsidRPr="0019518C" w:rsidRDefault="00D1395F">
            <w:pPr>
              <w:rPr>
                <w:rFonts w:asciiTheme="minorHAnsi" w:hAnsiTheme="minorHAnsi"/>
                <w:sz w:val="22"/>
              </w:rPr>
            </w:pPr>
          </w:p>
        </w:tc>
        <w:tc>
          <w:tcPr>
            <w:tcW w:w="3000" w:type="dxa"/>
          </w:tcPr>
          <w:p w14:paraId="4ED7DF0D" w14:textId="77777777" w:rsidR="00D1395F" w:rsidRPr="0019518C" w:rsidRDefault="00D1395F">
            <w:pPr>
              <w:rPr>
                <w:rFonts w:asciiTheme="minorHAnsi" w:hAnsiTheme="minorHAnsi"/>
                <w:sz w:val="22"/>
              </w:rPr>
            </w:pPr>
          </w:p>
        </w:tc>
      </w:tr>
      <w:tr w:rsidR="00D1395F" w:rsidRPr="0019518C" w14:paraId="5A2AB2C4" w14:textId="77777777" w:rsidTr="00307DBC">
        <w:tc>
          <w:tcPr>
            <w:tcW w:w="3011" w:type="dxa"/>
          </w:tcPr>
          <w:p w14:paraId="48816947" w14:textId="77777777" w:rsidR="00D1395F" w:rsidRPr="0019518C" w:rsidRDefault="00D1395F">
            <w:pPr>
              <w:rPr>
                <w:rFonts w:asciiTheme="minorHAnsi" w:hAnsiTheme="minorHAnsi"/>
                <w:sz w:val="22"/>
              </w:rPr>
            </w:pPr>
          </w:p>
        </w:tc>
        <w:tc>
          <w:tcPr>
            <w:tcW w:w="3005" w:type="dxa"/>
          </w:tcPr>
          <w:p w14:paraId="27B0B6B7" w14:textId="77777777" w:rsidR="00D1395F" w:rsidRPr="0019518C" w:rsidRDefault="00D1395F">
            <w:pPr>
              <w:rPr>
                <w:rFonts w:asciiTheme="minorHAnsi" w:hAnsiTheme="minorHAnsi"/>
                <w:sz w:val="22"/>
              </w:rPr>
            </w:pPr>
          </w:p>
        </w:tc>
        <w:tc>
          <w:tcPr>
            <w:tcW w:w="3000" w:type="dxa"/>
          </w:tcPr>
          <w:p w14:paraId="415E4FDD" w14:textId="77777777" w:rsidR="00D1395F" w:rsidRPr="0019518C" w:rsidRDefault="00D1395F">
            <w:pPr>
              <w:rPr>
                <w:rFonts w:asciiTheme="minorHAnsi" w:hAnsiTheme="minorHAnsi"/>
                <w:sz w:val="22"/>
              </w:rPr>
            </w:pPr>
          </w:p>
        </w:tc>
      </w:tr>
      <w:tr w:rsidR="00D1395F" w:rsidRPr="0019518C" w14:paraId="0019B377" w14:textId="77777777" w:rsidTr="00307DBC">
        <w:tc>
          <w:tcPr>
            <w:tcW w:w="3011" w:type="dxa"/>
          </w:tcPr>
          <w:p w14:paraId="3318EF1B" w14:textId="77777777" w:rsidR="00D1395F" w:rsidRPr="0019518C" w:rsidRDefault="00D1395F">
            <w:pPr>
              <w:rPr>
                <w:rFonts w:asciiTheme="minorHAnsi" w:hAnsiTheme="minorHAnsi"/>
                <w:sz w:val="22"/>
              </w:rPr>
            </w:pPr>
          </w:p>
        </w:tc>
        <w:tc>
          <w:tcPr>
            <w:tcW w:w="3005" w:type="dxa"/>
          </w:tcPr>
          <w:p w14:paraId="5E99B9D8" w14:textId="77777777" w:rsidR="00D1395F" w:rsidRPr="0019518C" w:rsidRDefault="00D1395F">
            <w:pPr>
              <w:rPr>
                <w:rFonts w:asciiTheme="minorHAnsi" w:hAnsiTheme="minorHAnsi"/>
                <w:sz w:val="22"/>
              </w:rPr>
            </w:pPr>
          </w:p>
        </w:tc>
        <w:tc>
          <w:tcPr>
            <w:tcW w:w="3000" w:type="dxa"/>
          </w:tcPr>
          <w:p w14:paraId="4A7B87E8" w14:textId="77777777" w:rsidR="00D1395F" w:rsidRPr="0019518C" w:rsidRDefault="00D1395F">
            <w:pPr>
              <w:rPr>
                <w:rFonts w:asciiTheme="minorHAnsi" w:hAnsiTheme="minorHAnsi"/>
                <w:sz w:val="22"/>
              </w:rPr>
            </w:pPr>
          </w:p>
        </w:tc>
      </w:tr>
    </w:tbl>
    <w:p w14:paraId="75068A15" w14:textId="77777777" w:rsidR="00D1395F" w:rsidRPr="0019518C" w:rsidRDefault="00D1395F" w:rsidP="00004AC4">
      <w:pPr>
        <w:spacing w:after="0"/>
        <w:rPr>
          <w:rFonts w:asciiTheme="minorHAnsi" w:hAnsiTheme="minorHAnsi"/>
          <w:sz w:val="22"/>
        </w:rPr>
      </w:pPr>
    </w:p>
    <w:tbl>
      <w:tblPr>
        <w:tblStyle w:val="TableGrid"/>
        <w:tblW w:w="0" w:type="auto"/>
        <w:tblLook w:val="04A0" w:firstRow="1" w:lastRow="0" w:firstColumn="1" w:lastColumn="0" w:noHBand="0" w:noVBand="1"/>
      </w:tblPr>
      <w:tblGrid>
        <w:gridCol w:w="9016"/>
      </w:tblGrid>
      <w:tr w:rsidR="00D1395F" w:rsidRPr="0019518C" w14:paraId="3C393DD3" w14:textId="77777777" w:rsidTr="00D1395F">
        <w:tc>
          <w:tcPr>
            <w:tcW w:w="9242" w:type="dxa"/>
          </w:tcPr>
          <w:p w14:paraId="16EC4E21" w14:textId="7AE7E86F" w:rsidR="00D1395F" w:rsidRPr="0019518C" w:rsidRDefault="00D1395F">
            <w:pPr>
              <w:rPr>
                <w:rFonts w:asciiTheme="minorHAnsi" w:hAnsiTheme="minorHAnsi"/>
                <w:b/>
                <w:sz w:val="22"/>
              </w:rPr>
            </w:pPr>
            <w:r w:rsidRPr="0019518C">
              <w:rPr>
                <w:rFonts w:asciiTheme="minorHAnsi" w:hAnsiTheme="minorHAnsi"/>
                <w:b/>
                <w:sz w:val="22"/>
              </w:rPr>
              <w:lastRenderedPageBreak/>
              <w:t xml:space="preserve">Response to </w:t>
            </w:r>
            <w:r w:rsidR="006743E0">
              <w:rPr>
                <w:rFonts w:asciiTheme="minorHAnsi" w:hAnsiTheme="minorHAnsi"/>
                <w:b/>
                <w:sz w:val="22"/>
              </w:rPr>
              <w:t>Challenge and Resolution</w:t>
            </w:r>
            <w:r w:rsidR="0019518C" w:rsidRPr="0019518C">
              <w:rPr>
                <w:rFonts w:asciiTheme="minorHAnsi" w:hAnsiTheme="minorHAnsi"/>
                <w:b/>
                <w:sz w:val="22"/>
              </w:rPr>
              <w:t xml:space="preserve"> from </w:t>
            </w:r>
            <w:r w:rsidR="006743E0">
              <w:rPr>
                <w:rFonts w:asciiTheme="minorHAnsi" w:hAnsiTheme="minorHAnsi"/>
                <w:b/>
                <w:sz w:val="22"/>
              </w:rPr>
              <w:t>Team manager/</w:t>
            </w:r>
            <w:r w:rsidR="0019518C" w:rsidRPr="0019518C">
              <w:rPr>
                <w:rFonts w:asciiTheme="minorHAnsi" w:hAnsiTheme="minorHAnsi"/>
                <w:b/>
                <w:sz w:val="22"/>
              </w:rPr>
              <w:t xml:space="preserve">Service Manager/Head of Service </w:t>
            </w:r>
          </w:p>
          <w:p w14:paraId="027E0AE7" w14:textId="77777777" w:rsidR="00D1395F" w:rsidRPr="0019518C" w:rsidRDefault="00D1395F">
            <w:pPr>
              <w:rPr>
                <w:rFonts w:asciiTheme="minorHAnsi" w:hAnsiTheme="minorHAnsi"/>
                <w:sz w:val="22"/>
              </w:rPr>
            </w:pPr>
          </w:p>
          <w:p w14:paraId="3874FB43" w14:textId="77777777" w:rsidR="00D1395F" w:rsidRDefault="00D1395F">
            <w:pPr>
              <w:rPr>
                <w:rFonts w:asciiTheme="minorHAnsi" w:hAnsiTheme="minorHAnsi"/>
                <w:sz w:val="22"/>
              </w:rPr>
            </w:pPr>
          </w:p>
          <w:p w14:paraId="7AD80DC8" w14:textId="77777777" w:rsidR="0019518C" w:rsidRDefault="0019518C">
            <w:pPr>
              <w:rPr>
                <w:rFonts w:asciiTheme="minorHAnsi" w:hAnsiTheme="minorHAnsi"/>
                <w:sz w:val="22"/>
              </w:rPr>
            </w:pPr>
          </w:p>
          <w:p w14:paraId="4D95BDB2" w14:textId="77777777" w:rsidR="0019518C" w:rsidRPr="0019518C" w:rsidRDefault="0019518C">
            <w:pPr>
              <w:rPr>
                <w:rFonts w:asciiTheme="minorHAnsi" w:hAnsiTheme="minorHAnsi"/>
                <w:sz w:val="22"/>
              </w:rPr>
            </w:pPr>
          </w:p>
          <w:p w14:paraId="049B423D" w14:textId="77777777" w:rsidR="00D1395F" w:rsidRPr="0019518C" w:rsidRDefault="00D1395F">
            <w:pPr>
              <w:rPr>
                <w:rFonts w:asciiTheme="minorHAnsi" w:hAnsiTheme="minorHAnsi"/>
                <w:sz w:val="22"/>
              </w:rPr>
            </w:pPr>
          </w:p>
          <w:p w14:paraId="5348D934" w14:textId="77777777" w:rsidR="00D1395F" w:rsidRPr="0019518C" w:rsidRDefault="00D1395F">
            <w:pPr>
              <w:rPr>
                <w:rFonts w:asciiTheme="minorHAnsi" w:hAnsiTheme="minorHAnsi"/>
                <w:sz w:val="22"/>
              </w:rPr>
            </w:pPr>
          </w:p>
          <w:p w14:paraId="2CC17ED4" w14:textId="77777777" w:rsidR="00D1395F" w:rsidRPr="0019518C" w:rsidRDefault="00D1395F">
            <w:pPr>
              <w:rPr>
                <w:rFonts w:asciiTheme="minorHAnsi" w:hAnsiTheme="minorHAnsi"/>
                <w:sz w:val="22"/>
              </w:rPr>
            </w:pPr>
          </w:p>
          <w:p w14:paraId="162B43D0" w14:textId="77777777" w:rsidR="00D1395F" w:rsidRPr="0019518C" w:rsidRDefault="00D1395F">
            <w:pPr>
              <w:rPr>
                <w:rFonts w:asciiTheme="minorHAnsi" w:hAnsiTheme="minorHAnsi"/>
                <w:sz w:val="22"/>
              </w:rPr>
            </w:pPr>
          </w:p>
          <w:p w14:paraId="14D55044" w14:textId="77777777" w:rsidR="0019518C" w:rsidRPr="0019518C" w:rsidRDefault="0019518C" w:rsidP="00A50BE5">
            <w:pPr>
              <w:rPr>
                <w:rFonts w:asciiTheme="minorHAnsi" w:hAnsiTheme="minorHAnsi"/>
                <w:b/>
                <w:sz w:val="22"/>
              </w:rPr>
            </w:pPr>
          </w:p>
          <w:p w14:paraId="5675020A" w14:textId="77777777" w:rsidR="0019518C" w:rsidRPr="0019518C" w:rsidRDefault="0019518C" w:rsidP="00A50BE5">
            <w:pPr>
              <w:rPr>
                <w:rFonts w:asciiTheme="minorHAnsi" w:hAnsiTheme="minorHAnsi"/>
                <w:b/>
                <w:sz w:val="22"/>
              </w:rPr>
            </w:pPr>
          </w:p>
          <w:p w14:paraId="61DC2275" w14:textId="77777777" w:rsidR="0019518C" w:rsidRPr="0019518C" w:rsidRDefault="0019518C" w:rsidP="00A50BE5">
            <w:pPr>
              <w:rPr>
                <w:rFonts w:asciiTheme="minorHAnsi" w:hAnsiTheme="minorHAnsi"/>
                <w:b/>
                <w:sz w:val="22"/>
              </w:rPr>
            </w:pPr>
          </w:p>
          <w:p w14:paraId="5522C0C3" w14:textId="77777777" w:rsidR="0019518C" w:rsidRDefault="0019518C" w:rsidP="00A50BE5">
            <w:pPr>
              <w:rPr>
                <w:rFonts w:asciiTheme="minorHAnsi" w:hAnsiTheme="minorHAnsi"/>
                <w:b/>
                <w:sz w:val="22"/>
              </w:rPr>
            </w:pPr>
          </w:p>
          <w:p w14:paraId="3149E603" w14:textId="77777777" w:rsidR="0019518C" w:rsidRDefault="0019518C" w:rsidP="00A50BE5">
            <w:pPr>
              <w:rPr>
                <w:rFonts w:asciiTheme="minorHAnsi" w:hAnsiTheme="minorHAnsi"/>
                <w:b/>
                <w:sz w:val="22"/>
              </w:rPr>
            </w:pPr>
          </w:p>
          <w:p w14:paraId="7B09CD83" w14:textId="77777777" w:rsidR="0019518C" w:rsidRPr="0019518C" w:rsidRDefault="0019518C" w:rsidP="00A50BE5">
            <w:pPr>
              <w:rPr>
                <w:rFonts w:asciiTheme="minorHAnsi" w:hAnsiTheme="minorHAnsi"/>
                <w:b/>
                <w:sz w:val="22"/>
              </w:rPr>
            </w:pPr>
          </w:p>
          <w:p w14:paraId="421E2548" w14:textId="77777777" w:rsidR="0019518C" w:rsidRPr="0019518C" w:rsidRDefault="0019518C" w:rsidP="00A50BE5">
            <w:pPr>
              <w:rPr>
                <w:rFonts w:asciiTheme="minorHAnsi" w:hAnsiTheme="minorHAnsi"/>
                <w:b/>
                <w:sz w:val="22"/>
              </w:rPr>
            </w:pPr>
          </w:p>
          <w:p w14:paraId="19891D64" w14:textId="77777777" w:rsidR="00A50BE5" w:rsidRPr="0019518C" w:rsidRDefault="00A50BE5" w:rsidP="0019518C">
            <w:pPr>
              <w:rPr>
                <w:rFonts w:asciiTheme="minorHAnsi" w:hAnsiTheme="minorHAnsi"/>
                <w:b/>
                <w:sz w:val="22"/>
              </w:rPr>
            </w:pPr>
            <w:r w:rsidRPr="0019518C">
              <w:rPr>
                <w:rFonts w:asciiTheme="minorHAnsi" w:hAnsiTheme="minorHAnsi"/>
                <w:b/>
                <w:sz w:val="22"/>
              </w:rPr>
              <w:t>Date:</w:t>
            </w:r>
          </w:p>
        </w:tc>
      </w:tr>
    </w:tbl>
    <w:p w14:paraId="7B059FD7" w14:textId="77777777" w:rsidR="00D1395F" w:rsidRPr="0019518C" w:rsidRDefault="00D1395F" w:rsidP="00004AC4">
      <w:pPr>
        <w:spacing w:after="0"/>
        <w:rPr>
          <w:rFonts w:asciiTheme="minorHAnsi" w:hAnsiTheme="minorHAnsi"/>
          <w:sz w:val="22"/>
        </w:rPr>
      </w:pPr>
    </w:p>
    <w:tbl>
      <w:tblPr>
        <w:tblStyle w:val="TableGrid"/>
        <w:tblW w:w="0" w:type="auto"/>
        <w:tblLook w:val="04A0" w:firstRow="1" w:lastRow="0" w:firstColumn="1" w:lastColumn="0" w:noHBand="0" w:noVBand="1"/>
      </w:tblPr>
      <w:tblGrid>
        <w:gridCol w:w="9016"/>
      </w:tblGrid>
      <w:tr w:rsidR="00D1395F" w:rsidRPr="0019518C" w14:paraId="063E92DA" w14:textId="77777777" w:rsidTr="001973D6">
        <w:trPr>
          <w:trHeight w:val="4547"/>
        </w:trPr>
        <w:tc>
          <w:tcPr>
            <w:tcW w:w="9242" w:type="dxa"/>
          </w:tcPr>
          <w:p w14:paraId="21D1F34B" w14:textId="77777777" w:rsidR="00D1395F" w:rsidRPr="0019518C" w:rsidRDefault="0019518C" w:rsidP="00004AC4">
            <w:pPr>
              <w:rPr>
                <w:rFonts w:asciiTheme="minorHAnsi" w:hAnsiTheme="minorHAnsi"/>
                <w:sz w:val="22"/>
              </w:rPr>
            </w:pPr>
            <w:r w:rsidRPr="0019518C">
              <w:rPr>
                <w:rFonts w:asciiTheme="minorHAnsi" w:hAnsiTheme="minorHAnsi"/>
                <w:b/>
                <w:sz w:val="22"/>
              </w:rPr>
              <w:t xml:space="preserve">Child Protection/IRO Service Manager final comments </w:t>
            </w:r>
          </w:p>
          <w:p w14:paraId="0E6F4536" w14:textId="77777777" w:rsidR="00D1395F" w:rsidRPr="0019518C" w:rsidRDefault="00D1395F">
            <w:pPr>
              <w:rPr>
                <w:rFonts w:asciiTheme="minorHAnsi" w:hAnsiTheme="minorHAnsi"/>
                <w:sz w:val="22"/>
              </w:rPr>
            </w:pPr>
          </w:p>
          <w:p w14:paraId="5DBEEE99" w14:textId="77777777" w:rsidR="00D1395F" w:rsidRDefault="00D1395F">
            <w:pPr>
              <w:rPr>
                <w:rFonts w:asciiTheme="minorHAnsi" w:hAnsiTheme="minorHAnsi"/>
                <w:sz w:val="22"/>
              </w:rPr>
            </w:pPr>
          </w:p>
          <w:p w14:paraId="00D45674" w14:textId="77777777" w:rsidR="0019518C" w:rsidRDefault="0019518C">
            <w:pPr>
              <w:rPr>
                <w:rFonts w:asciiTheme="minorHAnsi" w:hAnsiTheme="minorHAnsi"/>
                <w:sz w:val="22"/>
              </w:rPr>
            </w:pPr>
          </w:p>
          <w:p w14:paraId="6D053EB5" w14:textId="77777777" w:rsidR="0019518C" w:rsidRDefault="0019518C">
            <w:pPr>
              <w:rPr>
                <w:rFonts w:asciiTheme="minorHAnsi" w:hAnsiTheme="minorHAnsi"/>
                <w:sz w:val="22"/>
              </w:rPr>
            </w:pPr>
          </w:p>
          <w:p w14:paraId="7D43AA26" w14:textId="77777777" w:rsidR="0019518C" w:rsidRPr="0019518C" w:rsidRDefault="0019518C">
            <w:pPr>
              <w:rPr>
                <w:rFonts w:asciiTheme="minorHAnsi" w:hAnsiTheme="minorHAnsi"/>
                <w:sz w:val="22"/>
              </w:rPr>
            </w:pPr>
          </w:p>
          <w:p w14:paraId="27E37E0D" w14:textId="77777777" w:rsidR="00004AC4" w:rsidRPr="0019518C" w:rsidRDefault="00004AC4">
            <w:pPr>
              <w:rPr>
                <w:rFonts w:asciiTheme="minorHAnsi" w:hAnsiTheme="minorHAnsi"/>
                <w:sz w:val="22"/>
              </w:rPr>
            </w:pPr>
          </w:p>
          <w:p w14:paraId="5D677124" w14:textId="77777777" w:rsidR="00D1395F" w:rsidRPr="0019518C" w:rsidRDefault="00D1395F">
            <w:pPr>
              <w:rPr>
                <w:rFonts w:asciiTheme="minorHAnsi" w:hAnsiTheme="minorHAnsi"/>
                <w:sz w:val="22"/>
              </w:rPr>
            </w:pPr>
          </w:p>
          <w:p w14:paraId="646C69A9" w14:textId="77777777" w:rsidR="00D1395F" w:rsidRPr="0019518C" w:rsidRDefault="00D1395F">
            <w:pPr>
              <w:rPr>
                <w:rFonts w:asciiTheme="minorHAnsi" w:hAnsiTheme="minorHAnsi"/>
                <w:sz w:val="22"/>
              </w:rPr>
            </w:pPr>
          </w:p>
          <w:p w14:paraId="2E1E74B4" w14:textId="77777777" w:rsidR="0019518C" w:rsidRDefault="0019518C" w:rsidP="0019518C">
            <w:pPr>
              <w:rPr>
                <w:rFonts w:asciiTheme="minorHAnsi" w:hAnsiTheme="minorHAnsi"/>
                <w:b/>
                <w:sz w:val="22"/>
              </w:rPr>
            </w:pPr>
          </w:p>
          <w:p w14:paraId="616FDDFA" w14:textId="77777777" w:rsidR="0019518C" w:rsidRDefault="0019518C" w:rsidP="0019518C">
            <w:pPr>
              <w:rPr>
                <w:rFonts w:asciiTheme="minorHAnsi" w:hAnsiTheme="minorHAnsi"/>
                <w:b/>
                <w:sz w:val="22"/>
              </w:rPr>
            </w:pPr>
          </w:p>
          <w:p w14:paraId="1BA3AFB1" w14:textId="77777777" w:rsidR="0019518C" w:rsidRDefault="0019518C" w:rsidP="0019518C">
            <w:pPr>
              <w:rPr>
                <w:rFonts w:asciiTheme="minorHAnsi" w:hAnsiTheme="minorHAnsi"/>
                <w:b/>
                <w:sz w:val="22"/>
              </w:rPr>
            </w:pPr>
          </w:p>
          <w:p w14:paraId="7197D40B" w14:textId="77777777" w:rsidR="0019518C" w:rsidRDefault="0019518C" w:rsidP="0019518C">
            <w:pPr>
              <w:rPr>
                <w:rFonts w:asciiTheme="minorHAnsi" w:hAnsiTheme="minorHAnsi"/>
                <w:b/>
                <w:sz w:val="22"/>
              </w:rPr>
            </w:pPr>
          </w:p>
          <w:p w14:paraId="68AE936B" w14:textId="77777777" w:rsidR="0019518C" w:rsidRDefault="0019518C" w:rsidP="0019518C">
            <w:pPr>
              <w:rPr>
                <w:rFonts w:asciiTheme="minorHAnsi" w:hAnsiTheme="minorHAnsi"/>
                <w:b/>
                <w:sz w:val="22"/>
              </w:rPr>
            </w:pPr>
          </w:p>
          <w:p w14:paraId="0C5A5F98" w14:textId="77777777" w:rsidR="0019518C" w:rsidRPr="0019518C" w:rsidRDefault="0019518C" w:rsidP="0019518C">
            <w:pPr>
              <w:rPr>
                <w:rFonts w:asciiTheme="minorHAnsi" w:hAnsiTheme="minorHAnsi"/>
                <w:b/>
                <w:sz w:val="22"/>
              </w:rPr>
            </w:pPr>
          </w:p>
          <w:p w14:paraId="0211F708" w14:textId="77777777" w:rsidR="00004AC4" w:rsidRPr="0019518C" w:rsidRDefault="0019518C" w:rsidP="0019518C">
            <w:pPr>
              <w:rPr>
                <w:rFonts w:asciiTheme="minorHAnsi" w:hAnsiTheme="minorHAnsi"/>
                <w:sz w:val="22"/>
              </w:rPr>
            </w:pPr>
            <w:r w:rsidRPr="0019518C">
              <w:rPr>
                <w:rFonts w:asciiTheme="minorHAnsi" w:hAnsiTheme="minorHAnsi"/>
                <w:b/>
                <w:sz w:val="22"/>
              </w:rPr>
              <w:t>Date:</w:t>
            </w:r>
          </w:p>
        </w:tc>
      </w:tr>
    </w:tbl>
    <w:p w14:paraId="2994575E" w14:textId="77777777" w:rsidR="001973D6" w:rsidRPr="001973D6" w:rsidRDefault="001973D6" w:rsidP="001973D6">
      <w:pPr>
        <w:rPr>
          <w:b/>
          <w:sz w:val="22"/>
        </w:rPr>
      </w:pPr>
    </w:p>
    <w:p w14:paraId="3AE87506" w14:textId="0590213B" w:rsidR="001973D6" w:rsidRDefault="001973D6" w:rsidP="001973D6">
      <w:pPr>
        <w:rPr>
          <w:b/>
          <w:sz w:val="22"/>
        </w:rPr>
      </w:pPr>
      <w:r w:rsidRPr="001973D6">
        <w:rPr>
          <w:b/>
          <w:sz w:val="22"/>
        </w:rPr>
        <w:t xml:space="preserve">         </w:t>
      </w:r>
    </w:p>
    <w:p w14:paraId="1D04D77D" w14:textId="7260A4A0" w:rsidR="007D1ED6" w:rsidRDefault="007D1ED6" w:rsidP="001973D6">
      <w:pPr>
        <w:rPr>
          <w:b/>
          <w:sz w:val="22"/>
        </w:rPr>
      </w:pPr>
    </w:p>
    <w:p w14:paraId="0098874A" w14:textId="768ACA6B" w:rsidR="007D1ED6" w:rsidRDefault="007D1ED6" w:rsidP="001973D6">
      <w:pPr>
        <w:rPr>
          <w:b/>
          <w:sz w:val="22"/>
        </w:rPr>
      </w:pPr>
    </w:p>
    <w:p w14:paraId="45844EFA" w14:textId="7FD6A59B" w:rsidR="007D1ED6" w:rsidRDefault="007D1ED6" w:rsidP="001973D6">
      <w:pPr>
        <w:rPr>
          <w:b/>
          <w:sz w:val="22"/>
        </w:rPr>
      </w:pPr>
    </w:p>
    <w:p w14:paraId="689C34E0" w14:textId="4BA56218" w:rsidR="007D1ED6" w:rsidRDefault="007D1ED6" w:rsidP="001973D6">
      <w:pPr>
        <w:rPr>
          <w:b/>
          <w:sz w:val="22"/>
        </w:rPr>
      </w:pPr>
    </w:p>
    <w:p w14:paraId="22B12210" w14:textId="4517840C" w:rsidR="007D1ED6" w:rsidRDefault="007D1ED6" w:rsidP="001973D6">
      <w:pPr>
        <w:rPr>
          <w:b/>
          <w:sz w:val="22"/>
        </w:rPr>
      </w:pPr>
    </w:p>
    <w:p w14:paraId="323196D5" w14:textId="33742506" w:rsidR="002E01C6" w:rsidRDefault="002E01C6" w:rsidP="001973D6">
      <w:pPr>
        <w:rPr>
          <w:b/>
          <w:sz w:val="22"/>
        </w:rPr>
      </w:pPr>
    </w:p>
    <w:p w14:paraId="09BD2123" w14:textId="37ACF9E8" w:rsidR="002E01C6" w:rsidRDefault="002E01C6" w:rsidP="001973D6">
      <w:pPr>
        <w:rPr>
          <w:b/>
          <w:sz w:val="22"/>
        </w:rPr>
      </w:pPr>
    </w:p>
    <w:p w14:paraId="01FC09FC" w14:textId="77777777" w:rsidR="002E01C6" w:rsidRDefault="002E01C6" w:rsidP="001973D6">
      <w:pPr>
        <w:rPr>
          <w:b/>
          <w:sz w:val="22"/>
        </w:rPr>
      </w:pPr>
    </w:p>
    <w:p w14:paraId="2509D72A" w14:textId="77777777" w:rsidR="007D1ED6" w:rsidRPr="001973D6" w:rsidRDefault="007D1ED6" w:rsidP="001973D6">
      <w:pPr>
        <w:rPr>
          <w:b/>
          <w:sz w:val="22"/>
        </w:rPr>
      </w:pPr>
    </w:p>
    <w:tbl>
      <w:tblPr>
        <w:tblStyle w:val="TableGrid"/>
        <w:tblW w:w="0" w:type="auto"/>
        <w:tblLook w:val="04A0" w:firstRow="1" w:lastRow="0" w:firstColumn="1" w:lastColumn="0" w:noHBand="0" w:noVBand="1"/>
      </w:tblPr>
      <w:tblGrid>
        <w:gridCol w:w="9016"/>
      </w:tblGrid>
      <w:tr w:rsidR="008F1691" w14:paraId="0ADAA26A" w14:textId="77777777" w:rsidTr="002E01C6">
        <w:trPr>
          <w:trHeight w:val="199"/>
        </w:trPr>
        <w:tc>
          <w:tcPr>
            <w:tcW w:w="9016" w:type="dxa"/>
            <w:shd w:val="clear" w:color="auto" w:fill="DBE5F1" w:themeFill="accent1" w:themeFillTint="33"/>
          </w:tcPr>
          <w:p w14:paraId="6CF89006" w14:textId="77777777" w:rsidR="00051797" w:rsidRPr="006743E0" w:rsidRDefault="00051797" w:rsidP="008F1691">
            <w:pPr>
              <w:jc w:val="center"/>
              <w:rPr>
                <w:rFonts w:asciiTheme="minorHAnsi" w:hAnsiTheme="minorHAnsi" w:cs="Arial"/>
                <w:b/>
                <w:szCs w:val="24"/>
              </w:rPr>
            </w:pPr>
          </w:p>
          <w:p w14:paraId="02DE4781" w14:textId="18A235E0" w:rsidR="008F1691" w:rsidRDefault="008F1691" w:rsidP="008F1691">
            <w:pPr>
              <w:jc w:val="center"/>
              <w:rPr>
                <w:rFonts w:asciiTheme="minorHAnsi" w:hAnsiTheme="minorHAnsi" w:cs="Arial"/>
                <w:b/>
                <w:szCs w:val="24"/>
              </w:rPr>
            </w:pPr>
            <w:r w:rsidRPr="006743E0">
              <w:rPr>
                <w:rFonts w:asciiTheme="minorHAnsi" w:hAnsiTheme="minorHAnsi" w:cs="Arial"/>
                <w:b/>
                <w:szCs w:val="24"/>
              </w:rPr>
              <w:t xml:space="preserve">Challenge and </w:t>
            </w:r>
            <w:r w:rsidR="00712D49" w:rsidRPr="006743E0">
              <w:rPr>
                <w:rFonts w:asciiTheme="minorHAnsi" w:hAnsiTheme="minorHAnsi" w:cs="Arial"/>
                <w:b/>
                <w:szCs w:val="24"/>
              </w:rPr>
              <w:t>Resolution</w:t>
            </w:r>
            <w:r w:rsidRPr="006743E0">
              <w:rPr>
                <w:rFonts w:asciiTheme="minorHAnsi" w:hAnsiTheme="minorHAnsi" w:cs="Arial"/>
                <w:b/>
                <w:szCs w:val="24"/>
              </w:rPr>
              <w:t xml:space="preserve"> – Flowchart</w:t>
            </w:r>
            <w:r w:rsidR="006743E0">
              <w:rPr>
                <w:rFonts w:asciiTheme="minorHAnsi" w:hAnsiTheme="minorHAnsi" w:cs="Arial"/>
                <w:b/>
                <w:szCs w:val="24"/>
              </w:rPr>
              <w:t xml:space="preserve"> and Guidance</w:t>
            </w:r>
          </w:p>
          <w:p w14:paraId="21F992BE" w14:textId="77777777" w:rsidR="006743E0" w:rsidRPr="006743E0" w:rsidRDefault="006743E0" w:rsidP="008F1691">
            <w:pPr>
              <w:jc w:val="center"/>
              <w:rPr>
                <w:rFonts w:asciiTheme="minorHAnsi" w:hAnsiTheme="minorHAnsi" w:cs="Arial"/>
                <w:b/>
                <w:szCs w:val="24"/>
              </w:rPr>
            </w:pPr>
          </w:p>
          <w:p w14:paraId="12C7E0BA" w14:textId="1E78A366" w:rsidR="008F1691" w:rsidRPr="006743E0" w:rsidRDefault="008F1691" w:rsidP="008F1691">
            <w:pPr>
              <w:jc w:val="center"/>
              <w:rPr>
                <w:rFonts w:asciiTheme="minorHAnsi" w:hAnsiTheme="minorHAnsi" w:cs="Arial"/>
                <w:b/>
                <w:szCs w:val="24"/>
              </w:rPr>
            </w:pPr>
            <w:r w:rsidRPr="006743E0">
              <w:rPr>
                <w:rFonts w:asciiTheme="minorHAnsi" w:hAnsiTheme="minorHAnsi" w:cs="Arial"/>
                <w:b/>
                <w:szCs w:val="24"/>
              </w:rPr>
              <w:t>This flowchart reflects a combined formal Dispute resolution and Escalation and Challenge process for both I</w:t>
            </w:r>
            <w:r w:rsidR="00051797" w:rsidRPr="006743E0">
              <w:rPr>
                <w:rFonts w:asciiTheme="minorHAnsi" w:hAnsiTheme="minorHAnsi" w:cs="Arial"/>
                <w:b/>
                <w:szCs w:val="24"/>
              </w:rPr>
              <w:t xml:space="preserve">ndependent </w:t>
            </w:r>
            <w:r w:rsidRPr="006743E0">
              <w:rPr>
                <w:rFonts w:asciiTheme="minorHAnsi" w:hAnsiTheme="minorHAnsi" w:cs="Arial"/>
                <w:b/>
                <w:szCs w:val="24"/>
              </w:rPr>
              <w:t>R</w:t>
            </w:r>
            <w:r w:rsidR="00051797" w:rsidRPr="006743E0">
              <w:rPr>
                <w:rFonts w:asciiTheme="minorHAnsi" w:hAnsiTheme="minorHAnsi" w:cs="Arial"/>
                <w:b/>
                <w:szCs w:val="24"/>
              </w:rPr>
              <w:t xml:space="preserve">eviewing </w:t>
            </w:r>
            <w:r w:rsidRPr="006743E0">
              <w:rPr>
                <w:rFonts w:asciiTheme="minorHAnsi" w:hAnsiTheme="minorHAnsi" w:cs="Arial"/>
                <w:b/>
                <w:szCs w:val="24"/>
              </w:rPr>
              <w:t>O</w:t>
            </w:r>
            <w:r w:rsidR="00051797" w:rsidRPr="006743E0">
              <w:rPr>
                <w:rFonts w:asciiTheme="minorHAnsi" w:hAnsiTheme="minorHAnsi" w:cs="Arial"/>
                <w:b/>
                <w:szCs w:val="24"/>
              </w:rPr>
              <w:t>fficer</w:t>
            </w:r>
            <w:r w:rsidRPr="006743E0">
              <w:rPr>
                <w:rFonts w:asciiTheme="minorHAnsi" w:hAnsiTheme="minorHAnsi" w:cs="Arial"/>
                <w:b/>
                <w:szCs w:val="24"/>
              </w:rPr>
              <w:t>s</w:t>
            </w:r>
            <w:r w:rsidR="00051797" w:rsidRPr="006743E0">
              <w:rPr>
                <w:rFonts w:asciiTheme="minorHAnsi" w:hAnsiTheme="minorHAnsi" w:cs="Arial"/>
                <w:b/>
                <w:szCs w:val="24"/>
              </w:rPr>
              <w:t xml:space="preserve"> (IRO)</w:t>
            </w:r>
            <w:r w:rsidRPr="006743E0">
              <w:rPr>
                <w:rFonts w:asciiTheme="minorHAnsi" w:hAnsiTheme="minorHAnsi" w:cs="Arial"/>
                <w:b/>
                <w:szCs w:val="24"/>
              </w:rPr>
              <w:t xml:space="preserve"> and C</w:t>
            </w:r>
            <w:r w:rsidR="00051797" w:rsidRPr="006743E0">
              <w:rPr>
                <w:rFonts w:asciiTheme="minorHAnsi" w:hAnsiTheme="minorHAnsi" w:cs="Arial"/>
                <w:b/>
                <w:szCs w:val="24"/>
              </w:rPr>
              <w:t xml:space="preserve">hild </w:t>
            </w:r>
            <w:r w:rsidR="007D1ED6" w:rsidRPr="006743E0">
              <w:rPr>
                <w:rFonts w:asciiTheme="minorHAnsi" w:hAnsiTheme="minorHAnsi" w:cs="Arial"/>
                <w:b/>
                <w:szCs w:val="24"/>
              </w:rPr>
              <w:t>P</w:t>
            </w:r>
            <w:r w:rsidR="00051797" w:rsidRPr="006743E0">
              <w:rPr>
                <w:rFonts w:asciiTheme="minorHAnsi" w:hAnsiTheme="minorHAnsi" w:cs="Arial"/>
                <w:b/>
                <w:szCs w:val="24"/>
              </w:rPr>
              <w:t xml:space="preserve">rotection </w:t>
            </w:r>
            <w:r w:rsidRPr="006743E0">
              <w:rPr>
                <w:rFonts w:asciiTheme="minorHAnsi" w:hAnsiTheme="minorHAnsi" w:cs="Arial"/>
                <w:b/>
                <w:szCs w:val="24"/>
              </w:rPr>
              <w:t>C</w:t>
            </w:r>
            <w:r w:rsidR="00051797" w:rsidRPr="006743E0">
              <w:rPr>
                <w:rFonts w:asciiTheme="minorHAnsi" w:hAnsiTheme="minorHAnsi" w:cs="Arial"/>
                <w:b/>
                <w:szCs w:val="24"/>
              </w:rPr>
              <w:t>hairs (CPC)</w:t>
            </w:r>
          </w:p>
          <w:p w14:paraId="2469D344" w14:textId="297F46B2" w:rsidR="00051797" w:rsidRPr="006743E0" w:rsidRDefault="00051797" w:rsidP="008F1691">
            <w:pPr>
              <w:jc w:val="center"/>
              <w:rPr>
                <w:rFonts w:asciiTheme="minorHAnsi" w:hAnsiTheme="minorHAnsi"/>
                <w:szCs w:val="24"/>
              </w:rPr>
            </w:pPr>
          </w:p>
        </w:tc>
      </w:tr>
      <w:tr w:rsidR="008F1691" w14:paraId="7E357C64" w14:textId="77777777" w:rsidTr="002E01C6">
        <w:tc>
          <w:tcPr>
            <w:tcW w:w="9016" w:type="dxa"/>
          </w:tcPr>
          <w:p w14:paraId="7E915BE4" w14:textId="77777777" w:rsidR="00051797" w:rsidRPr="006743E0" w:rsidRDefault="00051797" w:rsidP="00712D49">
            <w:pPr>
              <w:rPr>
                <w:rFonts w:asciiTheme="minorHAnsi" w:hAnsiTheme="minorHAnsi"/>
                <w:bCs/>
                <w:szCs w:val="24"/>
              </w:rPr>
            </w:pPr>
          </w:p>
          <w:p w14:paraId="44A7D400" w14:textId="30920E25" w:rsidR="00712D49" w:rsidRPr="00712D49" w:rsidRDefault="00712D49" w:rsidP="00712D49">
            <w:pPr>
              <w:rPr>
                <w:rFonts w:asciiTheme="minorHAnsi" w:hAnsiTheme="minorHAnsi"/>
                <w:bCs/>
                <w:szCs w:val="24"/>
              </w:rPr>
            </w:pPr>
            <w:r w:rsidRPr="00712D49">
              <w:rPr>
                <w:rFonts w:asciiTheme="minorHAnsi" w:hAnsiTheme="minorHAnsi"/>
                <w:bCs/>
                <w:szCs w:val="24"/>
              </w:rPr>
              <w:t>This process is to be supported by an LCS IRO</w:t>
            </w:r>
            <w:r w:rsidR="00051797" w:rsidRPr="006743E0">
              <w:rPr>
                <w:rFonts w:asciiTheme="minorHAnsi" w:hAnsiTheme="minorHAnsi"/>
                <w:bCs/>
                <w:szCs w:val="24"/>
              </w:rPr>
              <w:t>/CPC</w:t>
            </w:r>
            <w:r w:rsidRPr="00712D49">
              <w:rPr>
                <w:rFonts w:asciiTheme="minorHAnsi" w:hAnsiTheme="minorHAnsi"/>
                <w:bCs/>
                <w:szCs w:val="24"/>
              </w:rPr>
              <w:t xml:space="preserve"> Resolution Form, to be developed. The intent is that this form will remain a ‘live document’ until the issues raised are resolved, the LCS form will therefore be reassigned to the respective </w:t>
            </w:r>
            <w:r w:rsidR="006743E0">
              <w:rPr>
                <w:rFonts w:asciiTheme="minorHAnsi" w:hAnsiTheme="minorHAnsi"/>
                <w:bCs/>
                <w:szCs w:val="24"/>
              </w:rPr>
              <w:t xml:space="preserve">safeguarding </w:t>
            </w:r>
            <w:r w:rsidRPr="00712D49">
              <w:rPr>
                <w:rFonts w:asciiTheme="minorHAnsi" w:hAnsiTheme="minorHAnsi"/>
                <w:bCs/>
                <w:szCs w:val="24"/>
              </w:rPr>
              <w:t xml:space="preserve">manager leading the relevant next stage. </w:t>
            </w:r>
          </w:p>
          <w:p w14:paraId="757CEDA5" w14:textId="0BD1C203" w:rsidR="00712D49" w:rsidRPr="00712D49" w:rsidRDefault="00712D49" w:rsidP="00712D49">
            <w:pPr>
              <w:rPr>
                <w:rFonts w:asciiTheme="minorHAnsi" w:hAnsiTheme="minorHAnsi"/>
                <w:bCs/>
                <w:szCs w:val="24"/>
              </w:rPr>
            </w:pPr>
            <w:r w:rsidRPr="00712D49">
              <w:rPr>
                <w:rFonts w:asciiTheme="minorHAnsi" w:hAnsiTheme="minorHAnsi"/>
                <w:bCs/>
                <w:szCs w:val="24"/>
              </w:rPr>
              <w:t>The IRO will monitor the outcomes from the action plans made, if agreements are made the process will end, with the form being finalised to reflect the agreements. However, should these agreed outcomes not be achieved or completed the IRO</w:t>
            </w:r>
            <w:r w:rsidR="00051797" w:rsidRPr="006743E0">
              <w:rPr>
                <w:rFonts w:asciiTheme="minorHAnsi" w:hAnsiTheme="minorHAnsi"/>
                <w:bCs/>
                <w:szCs w:val="24"/>
              </w:rPr>
              <w:t>/CPC</w:t>
            </w:r>
            <w:r w:rsidRPr="00712D49">
              <w:rPr>
                <w:rFonts w:asciiTheme="minorHAnsi" w:hAnsiTheme="minorHAnsi"/>
                <w:bCs/>
                <w:szCs w:val="24"/>
              </w:rPr>
              <w:t xml:space="preserve"> can revert</w:t>
            </w:r>
            <w:r w:rsidR="006743E0">
              <w:rPr>
                <w:rFonts w:asciiTheme="minorHAnsi" w:hAnsiTheme="minorHAnsi"/>
                <w:bCs/>
                <w:szCs w:val="24"/>
              </w:rPr>
              <w:t xml:space="preserve"> </w:t>
            </w:r>
            <w:r w:rsidRPr="00712D49">
              <w:rPr>
                <w:rFonts w:asciiTheme="minorHAnsi" w:hAnsiTheme="minorHAnsi"/>
                <w:bCs/>
                <w:szCs w:val="24"/>
              </w:rPr>
              <w:t>to this process</w:t>
            </w:r>
            <w:r w:rsidR="006743E0">
              <w:rPr>
                <w:rFonts w:asciiTheme="minorHAnsi" w:hAnsiTheme="minorHAnsi"/>
                <w:bCs/>
                <w:szCs w:val="24"/>
              </w:rPr>
              <w:t xml:space="preserve"> at the point they last exited</w:t>
            </w:r>
            <w:r w:rsidRPr="00712D49">
              <w:rPr>
                <w:rFonts w:asciiTheme="minorHAnsi" w:hAnsiTheme="minorHAnsi"/>
                <w:bCs/>
                <w:szCs w:val="24"/>
              </w:rPr>
              <w:t xml:space="preserve">.   </w:t>
            </w:r>
          </w:p>
          <w:p w14:paraId="0095644D" w14:textId="77777777" w:rsidR="008F1691" w:rsidRPr="006743E0" w:rsidRDefault="008F1691" w:rsidP="0019518C">
            <w:pPr>
              <w:rPr>
                <w:rFonts w:asciiTheme="minorHAnsi" w:hAnsiTheme="minorHAnsi"/>
                <w:szCs w:val="24"/>
              </w:rPr>
            </w:pPr>
          </w:p>
        </w:tc>
      </w:tr>
      <w:tr w:rsidR="008F1691" w14:paraId="240DE352" w14:textId="77777777" w:rsidTr="002E01C6">
        <w:tc>
          <w:tcPr>
            <w:tcW w:w="9016" w:type="dxa"/>
          </w:tcPr>
          <w:p w14:paraId="5841702F" w14:textId="77777777" w:rsidR="00712D49" w:rsidRPr="00712D49" w:rsidRDefault="00712D49" w:rsidP="00712D49">
            <w:pPr>
              <w:pBdr>
                <w:top w:val="single" w:sz="4" w:space="1" w:color="auto"/>
                <w:left w:val="single" w:sz="4" w:space="4" w:color="auto"/>
                <w:bottom w:val="single" w:sz="4" w:space="0" w:color="auto"/>
                <w:right w:val="single" w:sz="4" w:space="4" w:color="auto"/>
              </w:pBdr>
              <w:shd w:val="clear" w:color="auto" w:fill="DBE5F1" w:themeFill="accent1" w:themeFillTint="33"/>
              <w:jc w:val="center"/>
              <w:rPr>
                <w:rFonts w:asciiTheme="minorHAnsi" w:hAnsiTheme="minorHAnsi" w:cs="Arial"/>
                <w:b/>
                <w:szCs w:val="24"/>
              </w:rPr>
            </w:pPr>
            <w:r w:rsidRPr="00712D49">
              <w:rPr>
                <w:rFonts w:asciiTheme="minorHAnsi" w:hAnsiTheme="minorHAnsi" w:cs="Arial"/>
                <w:b/>
                <w:szCs w:val="24"/>
              </w:rPr>
              <w:t>Informal Process</w:t>
            </w:r>
          </w:p>
          <w:p w14:paraId="6179979C" w14:textId="77777777" w:rsidR="00712D49" w:rsidRPr="00712D49" w:rsidRDefault="00712D49" w:rsidP="00712D49">
            <w:pPr>
              <w:pBdr>
                <w:top w:val="single" w:sz="4" w:space="1" w:color="auto"/>
                <w:left w:val="single" w:sz="4" w:space="4" w:color="auto"/>
                <w:bottom w:val="single" w:sz="4" w:space="0" w:color="auto"/>
                <w:right w:val="single" w:sz="4" w:space="4" w:color="auto"/>
              </w:pBdr>
              <w:shd w:val="clear" w:color="auto" w:fill="DBE5F1" w:themeFill="accent1" w:themeFillTint="33"/>
              <w:jc w:val="center"/>
              <w:rPr>
                <w:rFonts w:asciiTheme="minorHAnsi" w:hAnsiTheme="minorHAnsi" w:cs="Arial"/>
                <w:b/>
                <w:szCs w:val="24"/>
              </w:rPr>
            </w:pPr>
          </w:p>
          <w:p w14:paraId="10BA2207" w14:textId="64CA5357" w:rsidR="00712D49" w:rsidRPr="00712D49" w:rsidRDefault="00712D49" w:rsidP="00712D49">
            <w:pPr>
              <w:pBdr>
                <w:top w:val="single" w:sz="4" w:space="1" w:color="auto"/>
                <w:left w:val="single" w:sz="4" w:space="4" w:color="auto"/>
                <w:bottom w:val="single" w:sz="4" w:space="0" w:color="auto"/>
                <w:right w:val="single" w:sz="4" w:space="4" w:color="auto"/>
              </w:pBdr>
              <w:shd w:val="clear" w:color="auto" w:fill="DBE5F1" w:themeFill="accent1" w:themeFillTint="33"/>
              <w:jc w:val="center"/>
              <w:rPr>
                <w:rFonts w:asciiTheme="minorHAnsi" w:hAnsiTheme="minorHAnsi" w:cs="Arial"/>
                <w:szCs w:val="24"/>
              </w:rPr>
            </w:pPr>
            <w:r w:rsidRPr="00712D49">
              <w:rPr>
                <w:rFonts w:asciiTheme="minorHAnsi" w:hAnsiTheme="minorHAnsi" w:cs="Arial"/>
                <w:szCs w:val="24"/>
              </w:rPr>
              <w:t xml:space="preserve">The Informal Escalation Process relies heavily on our ethos of </w:t>
            </w:r>
            <w:r w:rsidR="00051797" w:rsidRPr="006743E0">
              <w:rPr>
                <w:rFonts w:asciiTheme="minorHAnsi" w:hAnsiTheme="minorHAnsi" w:cs="Arial"/>
                <w:szCs w:val="24"/>
              </w:rPr>
              <w:t>R</w:t>
            </w:r>
            <w:r w:rsidRPr="00712D49">
              <w:rPr>
                <w:rFonts w:asciiTheme="minorHAnsi" w:hAnsiTheme="minorHAnsi" w:cs="Arial"/>
                <w:szCs w:val="24"/>
              </w:rPr>
              <w:t xml:space="preserve">estorative </w:t>
            </w:r>
            <w:r w:rsidR="00051797" w:rsidRPr="006743E0">
              <w:rPr>
                <w:rFonts w:asciiTheme="minorHAnsi" w:hAnsiTheme="minorHAnsi" w:cs="Arial"/>
                <w:szCs w:val="24"/>
              </w:rPr>
              <w:t>P</w:t>
            </w:r>
            <w:r w:rsidRPr="00712D49">
              <w:rPr>
                <w:rFonts w:asciiTheme="minorHAnsi" w:hAnsiTheme="minorHAnsi" w:cs="Arial"/>
                <w:szCs w:val="24"/>
              </w:rPr>
              <w:t>ractice. The expectation being that if it is right for the child, the IRO</w:t>
            </w:r>
            <w:r w:rsidR="00051797" w:rsidRPr="006743E0">
              <w:rPr>
                <w:rFonts w:asciiTheme="minorHAnsi" w:hAnsiTheme="minorHAnsi" w:cs="Arial"/>
                <w:szCs w:val="24"/>
              </w:rPr>
              <w:t>/CPC</w:t>
            </w:r>
            <w:r w:rsidRPr="00712D49">
              <w:rPr>
                <w:rFonts w:asciiTheme="minorHAnsi" w:hAnsiTheme="minorHAnsi" w:cs="Arial"/>
                <w:szCs w:val="24"/>
              </w:rPr>
              <w:t xml:space="preserve"> will seek to resolve issues and concerns at an informal level. This may involve conversations and emails and the actions agreed and outcomes should also be detailed on the child’s file by the IRO</w:t>
            </w:r>
            <w:r w:rsidR="00051797" w:rsidRPr="006743E0">
              <w:rPr>
                <w:rFonts w:asciiTheme="minorHAnsi" w:hAnsiTheme="minorHAnsi" w:cs="Arial"/>
                <w:szCs w:val="24"/>
              </w:rPr>
              <w:t>/CPC</w:t>
            </w:r>
            <w:r w:rsidRPr="00712D49">
              <w:rPr>
                <w:rFonts w:asciiTheme="minorHAnsi" w:hAnsiTheme="minorHAnsi" w:cs="Arial"/>
                <w:szCs w:val="24"/>
              </w:rPr>
              <w:t xml:space="preserve">. Any informal challenge </w:t>
            </w:r>
            <w:r w:rsidR="00051797" w:rsidRPr="006743E0">
              <w:rPr>
                <w:rFonts w:asciiTheme="minorHAnsi" w:hAnsiTheme="minorHAnsi" w:cs="Arial"/>
                <w:szCs w:val="24"/>
              </w:rPr>
              <w:t>and resolution</w:t>
            </w:r>
            <w:r w:rsidRPr="00712D49">
              <w:rPr>
                <w:rFonts w:asciiTheme="minorHAnsi" w:hAnsiTheme="minorHAnsi" w:cs="Arial"/>
                <w:szCs w:val="24"/>
              </w:rPr>
              <w:t xml:space="preserve"> will be recorded clearly on the child’s file using the ‘</w:t>
            </w:r>
            <w:r w:rsidRPr="00712D49">
              <w:rPr>
                <w:rFonts w:asciiTheme="minorHAnsi" w:hAnsiTheme="minorHAnsi" w:cs="Arial"/>
                <w:i/>
                <w:iCs/>
                <w:szCs w:val="24"/>
              </w:rPr>
              <w:t>IRO</w:t>
            </w:r>
            <w:r w:rsidR="00051797" w:rsidRPr="006743E0">
              <w:rPr>
                <w:rFonts w:asciiTheme="minorHAnsi" w:hAnsiTheme="minorHAnsi" w:cs="Arial"/>
                <w:i/>
                <w:iCs/>
                <w:szCs w:val="24"/>
              </w:rPr>
              <w:t>/Conference Chair</w:t>
            </w:r>
            <w:r w:rsidRPr="00712D49">
              <w:rPr>
                <w:rFonts w:asciiTheme="minorHAnsi" w:hAnsiTheme="minorHAnsi" w:cs="Arial"/>
                <w:i/>
                <w:iCs/>
                <w:szCs w:val="24"/>
              </w:rPr>
              <w:t xml:space="preserve"> Escalation Discussion’</w:t>
            </w:r>
            <w:r w:rsidRPr="00712D49">
              <w:rPr>
                <w:rFonts w:asciiTheme="minorHAnsi" w:hAnsiTheme="minorHAnsi" w:cs="Arial"/>
                <w:szCs w:val="24"/>
              </w:rPr>
              <w:t xml:space="preserve"> case note. All informal escalations should be resolved within 10 working days or should then progress to a formal escalation.</w:t>
            </w:r>
          </w:p>
          <w:p w14:paraId="46076080" w14:textId="77777777" w:rsidR="00DE4FF3" w:rsidRPr="006743E0" w:rsidRDefault="00DE4FF3" w:rsidP="00E34870">
            <w:pPr>
              <w:pBdr>
                <w:top w:val="single" w:sz="4" w:space="1" w:color="auto"/>
                <w:left w:val="single" w:sz="4" w:space="4" w:color="auto"/>
                <w:bottom w:val="single" w:sz="4" w:space="0" w:color="auto"/>
                <w:right w:val="single" w:sz="4" w:space="4" w:color="auto"/>
              </w:pBdr>
              <w:shd w:val="clear" w:color="auto" w:fill="DBE5F1" w:themeFill="accent1" w:themeFillTint="33"/>
              <w:rPr>
                <w:rFonts w:asciiTheme="minorHAnsi" w:hAnsiTheme="minorHAnsi"/>
                <w:szCs w:val="24"/>
              </w:rPr>
            </w:pPr>
          </w:p>
        </w:tc>
      </w:tr>
      <w:tr w:rsidR="00051797" w14:paraId="1F986A49" w14:textId="77777777" w:rsidTr="002E01C6">
        <w:tc>
          <w:tcPr>
            <w:tcW w:w="9016" w:type="dxa"/>
            <w:shd w:val="clear" w:color="auto" w:fill="FFFFFF" w:themeFill="background1"/>
          </w:tcPr>
          <w:p w14:paraId="5F6BAB38" w14:textId="77777777" w:rsidR="00051797" w:rsidRDefault="00051797" w:rsidP="00051797">
            <w:pPr>
              <w:pBdr>
                <w:top w:val="single" w:sz="4" w:space="1" w:color="auto"/>
                <w:left w:val="single" w:sz="4" w:space="4" w:color="auto"/>
                <w:bottom w:val="single" w:sz="4" w:space="0" w:color="auto"/>
                <w:right w:val="single" w:sz="4" w:space="4" w:color="auto"/>
              </w:pBdr>
              <w:shd w:val="clear" w:color="auto" w:fill="FFFFFF" w:themeFill="background1"/>
              <w:rPr>
                <w:rFonts w:asciiTheme="minorHAnsi" w:hAnsiTheme="minorHAnsi" w:cs="Arial"/>
                <w:b/>
                <w:szCs w:val="24"/>
              </w:rPr>
            </w:pPr>
          </w:p>
          <w:p w14:paraId="61734E87" w14:textId="30664B83" w:rsidR="006743E0" w:rsidRPr="006743E0" w:rsidRDefault="006743E0" w:rsidP="00051797">
            <w:pPr>
              <w:pBdr>
                <w:top w:val="single" w:sz="4" w:space="1" w:color="auto"/>
                <w:left w:val="single" w:sz="4" w:space="4" w:color="auto"/>
                <w:bottom w:val="single" w:sz="4" w:space="0" w:color="auto"/>
                <w:right w:val="single" w:sz="4" w:space="4" w:color="auto"/>
              </w:pBdr>
              <w:shd w:val="clear" w:color="auto" w:fill="FFFFFF" w:themeFill="background1"/>
              <w:rPr>
                <w:rFonts w:asciiTheme="minorHAnsi" w:hAnsiTheme="minorHAnsi" w:cs="Arial"/>
                <w:b/>
                <w:szCs w:val="24"/>
              </w:rPr>
            </w:pPr>
          </w:p>
        </w:tc>
      </w:tr>
      <w:tr w:rsidR="008F1691" w14:paraId="0F2CD3B3" w14:textId="77777777" w:rsidTr="002E01C6">
        <w:tc>
          <w:tcPr>
            <w:tcW w:w="9016" w:type="dxa"/>
          </w:tcPr>
          <w:p w14:paraId="58A88697" w14:textId="232DBBAF" w:rsidR="00712D49" w:rsidRPr="00712D49" w:rsidRDefault="00712D49" w:rsidP="00051797">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b/>
                <w:szCs w:val="24"/>
              </w:rPr>
            </w:pPr>
            <w:r w:rsidRPr="00712D49">
              <w:rPr>
                <w:rFonts w:asciiTheme="minorHAnsi" w:hAnsiTheme="minorHAnsi"/>
                <w:b/>
                <w:szCs w:val="24"/>
              </w:rPr>
              <w:t>Formal Process</w:t>
            </w:r>
          </w:p>
          <w:p w14:paraId="54404444" w14:textId="77777777" w:rsidR="00712D49" w:rsidRPr="00712D49" w:rsidRDefault="00712D49" w:rsidP="00051797">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b/>
                <w:szCs w:val="24"/>
              </w:rPr>
            </w:pPr>
          </w:p>
          <w:p w14:paraId="4087D6BF" w14:textId="77777777" w:rsidR="00712D49" w:rsidRPr="00712D49" w:rsidRDefault="00712D49" w:rsidP="00051797">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b/>
                <w:szCs w:val="24"/>
              </w:rPr>
            </w:pPr>
            <w:r w:rsidRPr="00712D49">
              <w:rPr>
                <w:rFonts w:asciiTheme="minorHAnsi" w:hAnsiTheme="minorHAnsi"/>
                <w:b/>
                <w:szCs w:val="24"/>
              </w:rPr>
              <w:t>Stage 1 (5 Days)</w:t>
            </w:r>
          </w:p>
          <w:p w14:paraId="36462266" w14:textId="77777777"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b/>
                <w:szCs w:val="24"/>
              </w:rPr>
            </w:pPr>
          </w:p>
          <w:p w14:paraId="3BA261B2" w14:textId="3F30C548" w:rsidR="00712D49" w:rsidRPr="00712D49" w:rsidRDefault="00712D49" w:rsidP="006743E0">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szCs w:val="24"/>
              </w:rPr>
            </w:pPr>
            <w:r w:rsidRPr="00712D49">
              <w:rPr>
                <w:rFonts w:asciiTheme="minorHAnsi" w:hAnsiTheme="minorHAnsi"/>
                <w:szCs w:val="24"/>
              </w:rPr>
              <w:t>To be raised on the challenge and resolution form by the IRO</w:t>
            </w:r>
            <w:r w:rsidR="00051797" w:rsidRPr="006743E0">
              <w:rPr>
                <w:rFonts w:asciiTheme="minorHAnsi" w:hAnsiTheme="minorHAnsi"/>
                <w:szCs w:val="24"/>
              </w:rPr>
              <w:t>/CPC</w:t>
            </w:r>
            <w:r w:rsidRPr="00712D49">
              <w:rPr>
                <w:rFonts w:asciiTheme="minorHAnsi" w:hAnsiTheme="minorHAnsi"/>
                <w:szCs w:val="24"/>
              </w:rPr>
              <w:t xml:space="preserve"> and sent to the Team manager with a copy to the Social worker, and Service manager for the responsible team and IRO</w:t>
            </w:r>
            <w:r w:rsidR="00051797" w:rsidRPr="006743E0">
              <w:rPr>
                <w:rFonts w:asciiTheme="minorHAnsi" w:hAnsiTheme="minorHAnsi"/>
                <w:szCs w:val="24"/>
              </w:rPr>
              <w:t>/CPC</w:t>
            </w:r>
            <w:r w:rsidRPr="00712D49">
              <w:rPr>
                <w:rFonts w:asciiTheme="minorHAnsi" w:hAnsiTheme="minorHAnsi"/>
                <w:szCs w:val="24"/>
              </w:rPr>
              <w:t xml:space="preserve"> SM.  The Team manager, IRO</w:t>
            </w:r>
            <w:r w:rsidR="00051797" w:rsidRPr="006743E0">
              <w:rPr>
                <w:rFonts w:asciiTheme="minorHAnsi" w:hAnsiTheme="minorHAnsi"/>
                <w:szCs w:val="24"/>
              </w:rPr>
              <w:t>/CPC</w:t>
            </w:r>
            <w:r w:rsidRPr="00712D49">
              <w:rPr>
                <w:rFonts w:asciiTheme="minorHAnsi" w:hAnsiTheme="minorHAnsi"/>
                <w:szCs w:val="24"/>
              </w:rPr>
              <w:t xml:space="preserve"> and possibly the SW should meet to discuss the issues and should develop an action plan within 5 working days of the issue being raised. This plan will be recorded on the resolution form and if there is agreement the form will be finalised at this stage.</w:t>
            </w:r>
            <w:r w:rsidRPr="00712D49">
              <w:rPr>
                <w:rFonts w:asciiTheme="minorHAnsi" w:hAnsiTheme="minorHAnsi"/>
                <w:b/>
                <w:szCs w:val="24"/>
              </w:rPr>
              <w:t xml:space="preserve"> </w:t>
            </w:r>
            <w:r w:rsidRPr="00712D49">
              <w:rPr>
                <w:rFonts w:asciiTheme="minorHAnsi" w:hAnsiTheme="minorHAnsi"/>
                <w:szCs w:val="24"/>
              </w:rPr>
              <w:t xml:space="preserve">The IRO will review the action plan and track that the outcomes for the child are achieved.  If the response is not received in time or if the agreed actions are not implemented or sufficiently effective in the </w:t>
            </w:r>
            <w:r w:rsidR="00051797" w:rsidRPr="006743E0">
              <w:rPr>
                <w:rFonts w:asciiTheme="minorHAnsi" w:hAnsiTheme="minorHAnsi"/>
                <w:szCs w:val="24"/>
              </w:rPr>
              <w:t>IRO/CPC</w:t>
            </w:r>
            <w:r w:rsidRPr="00712D49">
              <w:rPr>
                <w:rFonts w:asciiTheme="minorHAnsi" w:hAnsiTheme="minorHAnsi"/>
                <w:szCs w:val="24"/>
              </w:rPr>
              <w:t>’s view, the process moves directly to the next stage.</w:t>
            </w:r>
          </w:p>
          <w:p w14:paraId="5F8ABDCF" w14:textId="3D17ADB6" w:rsidR="00712D49" w:rsidRPr="00712D49" w:rsidRDefault="002E01C6" w:rsidP="006743E0">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szCs w:val="24"/>
              </w:rPr>
            </w:pPr>
            <w:r>
              <w:rPr>
                <w:rFonts w:asciiTheme="minorHAnsi" w:hAnsiTheme="minorHAnsi"/>
                <w:b/>
                <w:szCs w:val="24"/>
              </w:rPr>
              <w:br/>
            </w:r>
            <w:r w:rsidR="00712D49" w:rsidRPr="00712D49">
              <w:rPr>
                <w:rFonts w:asciiTheme="minorHAnsi" w:hAnsiTheme="minorHAnsi"/>
                <w:b/>
                <w:szCs w:val="24"/>
              </w:rPr>
              <w:t>If agreement about what should happen next cannot be achieved, this will be recorded on the resolution form (not finalised) and will then progress to stage 2 below.</w:t>
            </w:r>
          </w:p>
          <w:p w14:paraId="50BA1E64" w14:textId="77777777" w:rsidR="00E561E3" w:rsidRPr="006743E0" w:rsidRDefault="00E561E3" w:rsidP="00712D49">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szCs w:val="24"/>
              </w:rPr>
            </w:pPr>
          </w:p>
        </w:tc>
      </w:tr>
      <w:tr w:rsidR="00051797" w14:paraId="144720CA" w14:textId="77777777" w:rsidTr="002E01C6">
        <w:tc>
          <w:tcPr>
            <w:tcW w:w="9016" w:type="dxa"/>
            <w:shd w:val="clear" w:color="auto" w:fill="FFFFFF" w:themeFill="background1"/>
          </w:tcPr>
          <w:p w14:paraId="5399B66A" w14:textId="69A907CC" w:rsidR="00051797" w:rsidRDefault="00051797" w:rsidP="00051797">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b/>
                <w:sz w:val="22"/>
              </w:rPr>
            </w:pPr>
            <w:r>
              <w:rPr>
                <w:rFonts w:asciiTheme="minorHAnsi" w:hAnsiTheme="minorHAnsi"/>
                <w:b/>
                <w:noProof/>
                <w:sz w:val="22"/>
              </w:rPr>
              <mc:AlternateContent>
                <mc:Choice Requires="wps">
                  <w:drawing>
                    <wp:anchor distT="0" distB="0" distL="114300" distR="114300" simplePos="0" relativeHeight="251652608" behindDoc="0" locked="0" layoutInCell="1" allowOverlap="1" wp14:anchorId="68BED151" wp14:editId="3B47C358">
                      <wp:simplePos x="0" y="0"/>
                      <wp:positionH relativeFrom="column">
                        <wp:posOffset>2686050</wp:posOffset>
                      </wp:positionH>
                      <wp:positionV relativeFrom="paragraph">
                        <wp:posOffset>105410</wp:posOffset>
                      </wp:positionV>
                      <wp:extent cx="484505" cy="342900"/>
                      <wp:effectExtent l="38100" t="0" r="0" b="38100"/>
                      <wp:wrapNone/>
                      <wp:docPr id="8" name="Arrow: Down 8"/>
                      <wp:cNvGraphicFramePr/>
                      <a:graphic xmlns:a="http://schemas.openxmlformats.org/drawingml/2006/main">
                        <a:graphicData uri="http://schemas.microsoft.com/office/word/2010/wordprocessingShape">
                          <wps:wsp>
                            <wps:cNvSpPr/>
                            <wps:spPr>
                              <a:xfrm>
                                <a:off x="0" y="0"/>
                                <a:ext cx="48450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77ED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11.5pt;margin-top:8.3pt;width:38.15pt;height:27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Fp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yeVkmk85k+T6PBlf5Y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" adj="10800" fillcolor="#4f81bd [3204]" strokecolor="#243f60 [1604]" strokeweight="2pt"/>
                  </w:pict>
                </mc:Fallback>
              </mc:AlternateContent>
            </w:r>
          </w:p>
          <w:p w14:paraId="2D54A093" w14:textId="11BF0ED7" w:rsidR="00051797" w:rsidRDefault="00051797" w:rsidP="00051797">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b/>
                <w:sz w:val="22"/>
              </w:rPr>
            </w:pPr>
          </w:p>
          <w:p w14:paraId="1D7B0A4E" w14:textId="779D8CC0" w:rsidR="00051797" w:rsidRPr="00712D49" w:rsidRDefault="00051797" w:rsidP="00051797">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b/>
                <w:sz w:val="22"/>
              </w:rPr>
            </w:pPr>
          </w:p>
        </w:tc>
      </w:tr>
      <w:tr w:rsidR="008F1691" w14:paraId="7066FBC9" w14:textId="77777777" w:rsidTr="002E01C6">
        <w:tc>
          <w:tcPr>
            <w:tcW w:w="9016" w:type="dxa"/>
          </w:tcPr>
          <w:p w14:paraId="2BFD52E0" w14:textId="77777777" w:rsidR="00712D49" w:rsidRPr="00712D49" w:rsidRDefault="00712D49" w:rsidP="00051797">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Cs w:val="24"/>
              </w:rPr>
            </w:pPr>
            <w:r w:rsidRPr="00712D49">
              <w:rPr>
                <w:rFonts w:asciiTheme="minorHAnsi" w:hAnsiTheme="minorHAnsi" w:cs="Arial"/>
                <w:b/>
                <w:szCs w:val="24"/>
              </w:rPr>
              <w:lastRenderedPageBreak/>
              <w:t>Stage 2 (5 Days)</w:t>
            </w:r>
          </w:p>
          <w:p w14:paraId="3061155F" w14:textId="77777777" w:rsidR="00712D49" w:rsidRPr="00712D49" w:rsidRDefault="00712D49" w:rsidP="006743E0">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Cs w:val="24"/>
              </w:rPr>
            </w:pPr>
          </w:p>
          <w:p w14:paraId="177DA79E" w14:textId="6EAD6E7E" w:rsidR="00712D49" w:rsidRPr="00712D49" w:rsidRDefault="00712D49" w:rsidP="006743E0">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szCs w:val="24"/>
              </w:rPr>
            </w:pPr>
            <w:r w:rsidRPr="00712D49">
              <w:rPr>
                <w:rFonts w:asciiTheme="minorHAnsi" w:hAnsiTheme="minorHAnsi" w:cs="Arial"/>
                <w:bCs/>
                <w:szCs w:val="24"/>
              </w:rPr>
              <w:t xml:space="preserve">The </w:t>
            </w:r>
            <w:r w:rsidR="00051797" w:rsidRPr="006743E0">
              <w:rPr>
                <w:rFonts w:asciiTheme="minorHAnsi" w:hAnsiTheme="minorHAnsi" w:cs="Arial"/>
                <w:bCs/>
                <w:szCs w:val="24"/>
              </w:rPr>
              <w:t>IRO/CPC</w:t>
            </w:r>
            <w:r w:rsidRPr="00712D49">
              <w:rPr>
                <w:rFonts w:asciiTheme="minorHAnsi" w:hAnsiTheme="minorHAnsi" w:cs="Arial"/>
                <w:bCs/>
                <w:szCs w:val="24"/>
              </w:rPr>
              <w:t xml:space="preserve"> will update the resolution form to reflect the outcome above and will inform their Service Manager that the challenge has not been resolved. The Service Manager in consultation with the </w:t>
            </w:r>
            <w:r w:rsidR="00051797" w:rsidRPr="006743E0">
              <w:rPr>
                <w:rFonts w:asciiTheme="minorHAnsi" w:hAnsiTheme="minorHAnsi" w:cs="Arial"/>
                <w:bCs/>
                <w:szCs w:val="24"/>
              </w:rPr>
              <w:t>IRO/CPC</w:t>
            </w:r>
            <w:r w:rsidRPr="00712D49">
              <w:rPr>
                <w:rFonts w:asciiTheme="minorHAnsi" w:hAnsiTheme="minorHAnsi" w:cs="Arial"/>
                <w:bCs/>
                <w:szCs w:val="24"/>
              </w:rPr>
              <w:t xml:space="preserve"> will then forward the form to the responsible Service Manager (copying in the HoS, </w:t>
            </w:r>
            <w:r w:rsidR="00051797" w:rsidRPr="006743E0">
              <w:rPr>
                <w:rFonts w:asciiTheme="minorHAnsi" w:hAnsiTheme="minorHAnsi" w:cs="Arial"/>
                <w:bCs/>
                <w:szCs w:val="24"/>
              </w:rPr>
              <w:t>IRO/CPC</w:t>
            </w:r>
            <w:r w:rsidRPr="00712D49">
              <w:rPr>
                <w:rFonts w:asciiTheme="minorHAnsi" w:hAnsiTheme="minorHAnsi" w:cs="Arial"/>
                <w:bCs/>
                <w:szCs w:val="24"/>
              </w:rPr>
              <w:t xml:space="preserve">, SW and TM) and unless the matter can be quickly resolved by the Service Manager, a date will be set to discuss the issue within 5 working days, this meeting should involve the </w:t>
            </w:r>
            <w:r w:rsidR="00051797" w:rsidRPr="006743E0">
              <w:rPr>
                <w:rFonts w:asciiTheme="minorHAnsi" w:hAnsiTheme="minorHAnsi" w:cs="Arial"/>
                <w:bCs/>
                <w:szCs w:val="24"/>
              </w:rPr>
              <w:t>IRO/CPC</w:t>
            </w:r>
            <w:r w:rsidRPr="00712D49">
              <w:rPr>
                <w:rFonts w:asciiTheme="minorHAnsi" w:hAnsiTheme="minorHAnsi" w:cs="Arial"/>
                <w:bCs/>
                <w:szCs w:val="24"/>
              </w:rPr>
              <w:t xml:space="preserve"> and possibly the TM</w:t>
            </w:r>
            <w:r w:rsidR="006743E0" w:rsidRPr="006743E0">
              <w:rPr>
                <w:rFonts w:asciiTheme="minorHAnsi" w:hAnsiTheme="minorHAnsi" w:cs="Arial"/>
                <w:bCs/>
                <w:szCs w:val="24"/>
              </w:rPr>
              <w:t>, S/W or any other key party</w:t>
            </w:r>
            <w:r w:rsidRPr="00712D49">
              <w:rPr>
                <w:rFonts w:asciiTheme="minorHAnsi" w:hAnsiTheme="minorHAnsi" w:cs="Arial"/>
                <w:bCs/>
                <w:szCs w:val="24"/>
              </w:rPr>
              <w:t xml:space="preserve"> . </w:t>
            </w:r>
            <w:r w:rsidR="006743E0" w:rsidRPr="006743E0">
              <w:rPr>
                <w:rFonts w:asciiTheme="minorHAnsi" w:hAnsiTheme="minorHAnsi" w:cs="Arial"/>
                <w:bCs/>
                <w:szCs w:val="24"/>
              </w:rPr>
              <w:t>The</w:t>
            </w:r>
            <w:r w:rsidRPr="00712D49">
              <w:rPr>
                <w:rFonts w:asciiTheme="minorHAnsi" w:hAnsiTheme="minorHAnsi" w:cs="Arial"/>
                <w:bCs/>
                <w:szCs w:val="24"/>
              </w:rPr>
              <w:t xml:space="preserve"> action plan will be jointly developed in this meeting, this will be recorded on the resolution form and finalised</w:t>
            </w:r>
            <w:r w:rsidR="006743E0" w:rsidRPr="006743E0">
              <w:rPr>
                <w:rFonts w:asciiTheme="minorHAnsi" w:hAnsiTheme="minorHAnsi" w:cs="Arial"/>
                <w:bCs/>
                <w:szCs w:val="24"/>
              </w:rPr>
              <w:t xml:space="preserve"> if agreed</w:t>
            </w:r>
            <w:r w:rsidRPr="00712D49">
              <w:rPr>
                <w:rFonts w:asciiTheme="minorHAnsi" w:hAnsiTheme="minorHAnsi" w:cs="Arial"/>
                <w:bCs/>
                <w:szCs w:val="24"/>
              </w:rPr>
              <w:t xml:space="preserve">. It is expected that the </w:t>
            </w:r>
            <w:r w:rsidR="00051797" w:rsidRPr="006743E0">
              <w:rPr>
                <w:rFonts w:asciiTheme="minorHAnsi" w:hAnsiTheme="minorHAnsi" w:cs="Arial"/>
                <w:bCs/>
                <w:szCs w:val="24"/>
              </w:rPr>
              <w:t>IRO/CPC</w:t>
            </w:r>
            <w:r w:rsidRPr="00712D49">
              <w:rPr>
                <w:rFonts w:asciiTheme="minorHAnsi" w:hAnsiTheme="minorHAnsi" w:cs="Arial"/>
                <w:bCs/>
                <w:szCs w:val="24"/>
              </w:rPr>
              <w:t xml:space="preserve"> and TM will ensure that the actions are tracked. If the agreed actions are not implemented as planned or are not effective in the </w:t>
            </w:r>
            <w:r w:rsidR="00051797" w:rsidRPr="006743E0">
              <w:rPr>
                <w:rFonts w:asciiTheme="minorHAnsi" w:hAnsiTheme="minorHAnsi" w:cs="Arial"/>
                <w:bCs/>
                <w:szCs w:val="24"/>
              </w:rPr>
              <w:t>IRO/CPC</w:t>
            </w:r>
            <w:r w:rsidRPr="00712D49">
              <w:rPr>
                <w:rFonts w:asciiTheme="minorHAnsi" w:hAnsiTheme="minorHAnsi" w:cs="Arial"/>
                <w:bCs/>
                <w:szCs w:val="24"/>
              </w:rPr>
              <w:t xml:space="preserve">’s view, the </w:t>
            </w:r>
            <w:r w:rsidR="00051797" w:rsidRPr="006743E0">
              <w:rPr>
                <w:rFonts w:asciiTheme="minorHAnsi" w:hAnsiTheme="minorHAnsi" w:cs="Arial"/>
                <w:bCs/>
                <w:szCs w:val="24"/>
              </w:rPr>
              <w:t>IRO/CPC</w:t>
            </w:r>
            <w:r w:rsidRPr="00712D49">
              <w:rPr>
                <w:rFonts w:asciiTheme="minorHAnsi" w:hAnsiTheme="minorHAnsi" w:cs="Arial"/>
                <w:bCs/>
                <w:szCs w:val="24"/>
              </w:rPr>
              <w:t xml:space="preserve"> will revert to the stage 2 process.</w:t>
            </w:r>
          </w:p>
          <w:p w14:paraId="4A942486" w14:textId="77777777" w:rsidR="00712D49" w:rsidRPr="00712D49" w:rsidRDefault="00712D49" w:rsidP="006743E0">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Cs w:val="24"/>
              </w:rPr>
            </w:pPr>
          </w:p>
          <w:p w14:paraId="304A1780" w14:textId="656E9EB2" w:rsidR="00712D49" w:rsidRPr="006743E0" w:rsidRDefault="00712D49" w:rsidP="006743E0">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Cs w:val="24"/>
              </w:rPr>
            </w:pPr>
            <w:r w:rsidRPr="00712D49">
              <w:rPr>
                <w:rFonts w:asciiTheme="minorHAnsi" w:hAnsiTheme="minorHAnsi" w:cs="Arial"/>
                <w:b/>
                <w:szCs w:val="24"/>
              </w:rPr>
              <w:t>If agreement about what should happen next cannot be achieved, this will be recorded on the resolution form (not finalised) and will then progress to stage 3 below.</w:t>
            </w:r>
          </w:p>
          <w:p w14:paraId="089F2CBC" w14:textId="77777777"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cs="Arial"/>
                <w:b/>
                <w:szCs w:val="24"/>
              </w:rPr>
            </w:pPr>
          </w:p>
          <w:p w14:paraId="32D38C0D" w14:textId="0BCDD1EF" w:rsidR="008F1691" w:rsidRPr="006743E0" w:rsidRDefault="006743E0" w:rsidP="0019518C">
            <w:pPr>
              <w:rPr>
                <w:rFonts w:asciiTheme="minorHAnsi" w:hAnsiTheme="minorHAnsi"/>
                <w:szCs w:val="24"/>
              </w:rPr>
            </w:pPr>
            <w:r w:rsidRPr="006743E0">
              <w:rPr>
                <w:rFonts w:asciiTheme="minorHAnsi" w:hAnsiTheme="minorHAnsi"/>
                <w:b/>
                <w:noProof/>
                <w:szCs w:val="24"/>
              </w:rPr>
              <mc:AlternateContent>
                <mc:Choice Requires="wps">
                  <w:drawing>
                    <wp:anchor distT="0" distB="0" distL="114300" distR="114300" simplePos="0" relativeHeight="251658752" behindDoc="0" locked="0" layoutInCell="1" allowOverlap="1" wp14:anchorId="78113E48" wp14:editId="3D10FACB">
                      <wp:simplePos x="0" y="0"/>
                      <wp:positionH relativeFrom="column">
                        <wp:posOffset>2676525</wp:posOffset>
                      </wp:positionH>
                      <wp:positionV relativeFrom="paragraph">
                        <wp:posOffset>109220</wp:posOffset>
                      </wp:positionV>
                      <wp:extent cx="484505" cy="333375"/>
                      <wp:effectExtent l="38100" t="0" r="0" b="47625"/>
                      <wp:wrapNone/>
                      <wp:docPr id="9" name="Arrow: Down 9"/>
                      <wp:cNvGraphicFramePr/>
                      <a:graphic xmlns:a="http://schemas.openxmlformats.org/drawingml/2006/main">
                        <a:graphicData uri="http://schemas.microsoft.com/office/word/2010/wordprocessingShape">
                          <wps:wsp>
                            <wps:cNvSpPr/>
                            <wps:spPr>
                              <a:xfrm>
                                <a:off x="0" y="0"/>
                                <a:ext cx="484505"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A69ED6" id="Arrow: Down 9" o:spid="_x0000_s1026" type="#_x0000_t67" style="position:absolute;margin-left:210.75pt;margin-top:8.6pt;width:38.15pt;height:26.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" adj="10800" fillcolor="#4f81bd" strokecolor="#385d8a" strokeweight="2pt"/>
                  </w:pict>
                </mc:Fallback>
              </mc:AlternateContent>
            </w:r>
          </w:p>
          <w:p w14:paraId="286B3A16" w14:textId="042147D8" w:rsidR="006743E0" w:rsidRPr="006743E0" w:rsidRDefault="006743E0" w:rsidP="0019518C">
            <w:pPr>
              <w:rPr>
                <w:rFonts w:asciiTheme="minorHAnsi" w:hAnsiTheme="minorHAnsi"/>
                <w:szCs w:val="24"/>
              </w:rPr>
            </w:pPr>
          </w:p>
          <w:p w14:paraId="7DDF08F1" w14:textId="61E08286" w:rsidR="006743E0" w:rsidRPr="006743E0" w:rsidRDefault="006743E0" w:rsidP="0019518C">
            <w:pPr>
              <w:rPr>
                <w:rFonts w:asciiTheme="minorHAnsi" w:hAnsiTheme="minorHAnsi"/>
                <w:szCs w:val="24"/>
              </w:rPr>
            </w:pPr>
          </w:p>
        </w:tc>
      </w:tr>
      <w:tr w:rsidR="008F1691" w14:paraId="2609A463" w14:textId="77777777" w:rsidTr="002E01C6">
        <w:tc>
          <w:tcPr>
            <w:tcW w:w="9016" w:type="dxa"/>
          </w:tcPr>
          <w:p w14:paraId="7E1CF5D7" w14:textId="77777777"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rPr>
            </w:pPr>
            <w:r w:rsidRPr="00712D49">
              <w:rPr>
                <w:rFonts w:asciiTheme="minorHAnsi" w:hAnsiTheme="minorHAnsi" w:cs="Arial"/>
                <w:b/>
              </w:rPr>
              <w:t>STAGE 3 (5 Days)</w:t>
            </w:r>
          </w:p>
          <w:p w14:paraId="381042F9" w14:textId="77777777"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rPr>
            </w:pPr>
          </w:p>
          <w:p w14:paraId="334D3ACC" w14:textId="28E69BF3"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r w:rsidRPr="00712D49">
              <w:rPr>
                <w:rFonts w:asciiTheme="minorHAnsi" w:hAnsiTheme="minorHAnsi" w:cs="Arial"/>
                <w:b/>
              </w:rPr>
              <w:t xml:space="preserve"> </w:t>
            </w:r>
            <w:r w:rsidRPr="00712D49">
              <w:rPr>
                <w:rFonts w:asciiTheme="minorHAnsi" w:hAnsiTheme="minorHAnsi" w:cs="Arial"/>
                <w:bCs/>
              </w:rPr>
              <w:t xml:space="preserve">Should the challenge not be resolved at stage 2, the </w:t>
            </w:r>
            <w:r w:rsidR="00051797" w:rsidRPr="006743E0">
              <w:rPr>
                <w:rFonts w:asciiTheme="minorHAnsi" w:hAnsiTheme="minorHAnsi" w:cs="Arial"/>
                <w:bCs/>
              </w:rPr>
              <w:t>IRO/CPC</w:t>
            </w:r>
            <w:r w:rsidRPr="00712D49">
              <w:rPr>
                <w:rFonts w:asciiTheme="minorHAnsi" w:hAnsiTheme="minorHAnsi" w:cs="Arial"/>
                <w:bCs/>
              </w:rPr>
              <w:t xml:space="preserve"> Service Manager in consultation with the </w:t>
            </w:r>
            <w:r w:rsidR="00051797" w:rsidRPr="006743E0">
              <w:rPr>
                <w:rFonts w:asciiTheme="minorHAnsi" w:hAnsiTheme="minorHAnsi" w:cs="Arial"/>
                <w:bCs/>
              </w:rPr>
              <w:t>IRO/CPC</w:t>
            </w:r>
            <w:r w:rsidRPr="00712D49">
              <w:rPr>
                <w:rFonts w:asciiTheme="minorHAnsi" w:hAnsiTheme="minorHAnsi" w:cs="Arial"/>
                <w:bCs/>
              </w:rPr>
              <w:t xml:space="preserve"> will forward the </w:t>
            </w:r>
            <w:r w:rsidR="006743E0">
              <w:rPr>
                <w:rFonts w:asciiTheme="minorHAnsi" w:hAnsiTheme="minorHAnsi" w:cs="Arial"/>
                <w:bCs/>
              </w:rPr>
              <w:t>challenge and resolution</w:t>
            </w:r>
            <w:r w:rsidRPr="00712D49">
              <w:rPr>
                <w:rFonts w:asciiTheme="minorHAnsi" w:hAnsiTheme="minorHAnsi" w:cs="Arial"/>
                <w:bCs/>
              </w:rPr>
              <w:t xml:space="preserve"> form to the HoS (Safeguarding) detailing the previous action plans and </w:t>
            </w:r>
            <w:r w:rsidR="006743E0">
              <w:rPr>
                <w:rFonts w:asciiTheme="minorHAnsi" w:hAnsiTheme="minorHAnsi" w:cs="Arial"/>
                <w:bCs/>
              </w:rPr>
              <w:t>the issues that remain un</w:t>
            </w:r>
            <w:r w:rsidRPr="00712D49">
              <w:rPr>
                <w:rFonts w:asciiTheme="minorHAnsi" w:hAnsiTheme="minorHAnsi" w:cs="Arial"/>
                <w:bCs/>
              </w:rPr>
              <w:t xml:space="preserve">resolved.  The </w:t>
            </w:r>
            <w:r w:rsidR="00051797" w:rsidRPr="006743E0">
              <w:rPr>
                <w:rFonts w:asciiTheme="minorHAnsi" w:hAnsiTheme="minorHAnsi" w:cs="Arial"/>
                <w:bCs/>
              </w:rPr>
              <w:t>IRO/CPC</w:t>
            </w:r>
            <w:r w:rsidRPr="00712D49">
              <w:rPr>
                <w:rFonts w:asciiTheme="minorHAnsi" w:hAnsiTheme="minorHAnsi" w:cs="Arial"/>
                <w:bCs/>
              </w:rPr>
              <w:t>, SM and HoS</w:t>
            </w:r>
            <w:r w:rsidR="006743E0">
              <w:rPr>
                <w:rFonts w:asciiTheme="minorHAnsi" w:hAnsiTheme="minorHAnsi" w:cs="Arial"/>
                <w:bCs/>
              </w:rPr>
              <w:t xml:space="preserve"> (Safeguarding)</w:t>
            </w:r>
            <w:r w:rsidRPr="00712D49">
              <w:rPr>
                <w:rFonts w:asciiTheme="minorHAnsi" w:hAnsiTheme="minorHAnsi" w:cs="Arial"/>
                <w:bCs/>
              </w:rPr>
              <w:t xml:space="preserve"> should meet to discuss the issues as soon as possible. The HoS (Safeguarding) should </w:t>
            </w:r>
            <w:r w:rsidR="006743E0">
              <w:rPr>
                <w:rFonts w:asciiTheme="minorHAnsi" w:hAnsiTheme="minorHAnsi" w:cs="Arial"/>
                <w:bCs/>
              </w:rPr>
              <w:t xml:space="preserve">then </w:t>
            </w:r>
            <w:r w:rsidRPr="00712D49">
              <w:rPr>
                <w:rFonts w:asciiTheme="minorHAnsi" w:hAnsiTheme="minorHAnsi" w:cs="Arial"/>
                <w:bCs/>
              </w:rPr>
              <w:t xml:space="preserve">discuss the matter with their counterpart and within 5 days give clarity back to the </w:t>
            </w:r>
            <w:r w:rsidR="00051797" w:rsidRPr="006743E0">
              <w:rPr>
                <w:rFonts w:asciiTheme="minorHAnsi" w:hAnsiTheme="minorHAnsi" w:cs="Arial"/>
                <w:bCs/>
              </w:rPr>
              <w:t>IRO/CPC</w:t>
            </w:r>
            <w:r w:rsidRPr="00712D49">
              <w:rPr>
                <w:rFonts w:asciiTheme="minorHAnsi" w:hAnsiTheme="minorHAnsi" w:cs="Arial"/>
                <w:bCs/>
              </w:rPr>
              <w:t xml:space="preserve"> SM regarding the outcome - either that the challenge is upheld or a compromise made, and that a plan and timeframe has been provided to address the outstanding actions - or that the matter has not been resolved and progression to stage 4 is required. The resolution form will be updated to reflect the position and will be finalised if agreements are made</w:t>
            </w:r>
            <w:r w:rsidRPr="00712D49">
              <w:rPr>
                <w:rFonts w:asciiTheme="minorHAnsi" w:hAnsiTheme="minorHAnsi" w:cs="Arial"/>
                <w:b/>
              </w:rPr>
              <w:t xml:space="preserve">. (It would be strongly expected that the majority of issues would not progress beyond Stage 3). </w:t>
            </w:r>
          </w:p>
          <w:p w14:paraId="34D57C4D" w14:textId="31B9BA9F"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r w:rsidRPr="00712D49">
              <w:rPr>
                <w:rFonts w:asciiTheme="minorHAnsi" w:hAnsiTheme="minorHAnsi" w:cs="Arial"/>
                <w:bCs/>
              </w:rPr>
              <w:t xml:space="preserve">The </w:t>
            </w:r>
            <w:r w:rsidR="00051797" w:rsidRPr="006743E0">
              <w:rPr>
                <w:rFonts w:asciiTheme="minorHAnsi" w:hAnsiTheme="minorHAnsi" w:cs="Arial"/>
                <w:bCs/>
              </w:rPr>
              <w:t>IRO/CPC</w:t>
            </w:r>
            <w:r w:rsidRPr="00712D49">
              <w:rPr>
                <w:rFonts w:asciiTheme="minorHAnsi" w:hAnsiTheme="minorHAnsi" w:cs="Arial"/>
                <w:bCs/>
              </w:rPr>
              <w:t xml:space="preserve"> will review the action plan and track the actions until the outcomes for the child are achieved.  If the agreed actions are not implemented as planned or are not effective in the </w:t>
            </w:r>
            <w:r w:rsidR="00051797" w:rsidRPr="006743E0">
              <w:rPr>
                <w:rFonts w:asciiTheme="minorHAnsi" w:hAnsiTheme="minorHAnsi" w:cs="Arial"/>
                <w:bCs/>
              </w:rPr>
              <w:t>IRO/CPC</w:t>
            </w:r>
            <w:r w:rsidRPr="00712D49">
              <w:rPr>
                <w:rFonts w:asciiTheme="minorHAnsi" w:hAnsiTheme="minorHAnsi" w:cs="Arial"/>
                <w:bCs/>
              </w:rPr>
              <w:t xml:space="preserve">’s view, the </w:t>
            </w:r>
            <w:r w:rsidR="00051797" w:rsidRPr="006743E0">
              <w:rPr>
                <w:rFonts w:asciiTheme="minorHAnsi" w:hAnsiTheme="minorHAnsi" w:cs="Arial"/>
                <w:bCs/>
              </w:rPr>
              <w:t>IRO/CPC</w:t>
            </w:r>
            <w:r w:rsidRPr="00712D49">
              <w:rPr>
                <w:rFonts w:asciiTheme="minorHAnsi" w:hAnsiTheme="minorHAnsi" w:cs="Arial"/>
                <w:bCs/>
              </w:rPr>
              <w:t xml:space="preserve"> will revert back to the stage 3 process via the </w:t>
            </w:r>
            <w:r w:rsidR="00051797" w:rsidRPr="006743E0">
              <w:rPr>
                <w:rFonts w:asciiTheme="minorHAnsi" w:hAnsiTheme="minorHAnsi" w:cs="Arial"/>
                <w:bCs/>
              </w:rPr>
              <w:t>IRO/CPC</w:t>
            </w:r>
            <w:r w:rsidRPr="00712D49">
              <w:rPr>
                <w:rFonts w:asciiTheme="minorHAnsi" w:hAnsiTheme="minorHAnsi" w:cs="Arial"/>
                <w:bCs/>
              </w:rPr>
              <w:t xml:space="preserve"> Service Manager.</w:t>
            </w:r>
          </w:p>
          <w:p w14:paraId="0BAFCEA3" w14:textId="77777777" w:rsidR="00E561E3" w:rsidRPr="006743E0" w:rsidRDefault="00E561E3" w:rsidP="00E561E3">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p>
          <w:p w14:paraId="49AB4FD4" w14:textId="559DE924" w:rsidR="008F1691" w:rsidRDefault="006743E0" w:rsidP="00E561E3">
            <w:pPr>
              <w:rPr>
                <w:rFonts w:asciiTheme="minorHAnsi" w:hAnsiTheme="minorHAnsi"/>
                <w:sz w:val="22"/>
              </w:rPr>
            </w:pPr>
            <w:r w:rsidRPr="006743E0">
              <w:rPr>
                <w:rFonts w:asciiTheme="minorHAnsi" w:hAnsiTheme="minorHAnsi"/>
                <w:b/>
                <w:noProof/>
                <w:szCs w:val="24"/>
              </w:rPr>
              <mc:AlternateContent>
                <mc:Choice Requires="wps">
                  <w:drawing>
                    <wp:anchor distT="0" distB="0" distL="114300" distR="114300" simplePos="0" relativeHeight="251662848" behindDoc="0" locked="0" layoutInCell="1" allowOverlap="1" wp14:anchorId="2EAE67EF" wp14:editId="729E3EF0">
                      <wp:simplePos x="0" y="0"/>
                      <wp:positionH relativeFrom="column">
                        <wp:posOffset>2703830</wp:posOffset>
                      </wp:positionH>
                      <wp:positionV relativeFrom="paragraph">
                        <wp:posOffset>105410</wp:posOffset>
                      </wp:positionV>
                      <wp:extent cx="484505" cy="333375"/>
                      <wp:effectExtent l="38100" t="0" r="0" b="47625"/>
                      <wp:wrapNone/>
                      <wp:docPr id="10" name="Arrow: Down 10"/>
                      <wp:cNvGraphicFramePr/>
                      <a:graphic xmlns:a="http://schemas.openxmlformats.org/drawingml/2006/main">
                        <a:graphicData uri="http://schemas.microsoft.com/office/word/2010/wordprocessingShape">
                          <wps:wsp>
                            <wps:cNvSpPr/>
                            <wps:spPr>
                              <a:xfrm>
                                <a:off x="0" y="0"/>
                                <a:ext cx="484505"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2A53D8" id="Arrow: Down 10" o:spid="_x0000_s1026" type="#_x0000_t67" style="position:absolute;margin-left:212.9pt;margin-top:8.3pt;width:38.15pt;height:26.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" adj="10800" fillcolor="#4f81bd" strokecolor="#385d8a" strokeweight="2pt"/>
                  </w:pict>
                </mc:Fallback>
              </mc:AlternateContent>
            </w:r>
          </w:p>
          <w:p w14:paraId="5A0A42FB" w14:textId="1E5C4A5F" w:rsidR="006743E0" w:rsidRDefault="006743E0" w:rsidP="00E561E3">
            <w:pPr>
              <w:rPr>
                <w:rFonts w:asciiTheme="minorHAnsi" w:hAnsiTheme="minorHAnsi"/>
                <w:sz w:val="22"/>
              </w:rPr>
            </w:pPr>
          </w:p>
          <w:p w14:paraId="729700E1" w14:textId="4C2246FD" w:rsidR="006743E0" w:rsidRPr="00E561E3" w:rsidRDefault="006743E0" w:rsidP="00E561E3">
            <w:pPr>
              <w:rPr>
                <w:rFonts w:asciiTheme="minorHAnsi" w:hAnsiTheme="minorHAnsi"/>
                <w:sz w:val="22"/>
              </w:rPr>
            </w:pPr>
          </w:p>
        </w:tc>
      </w:tr>
      <w:tr w:rsidR="00712D49" w14:paraId="3179859B" w14:textId="77777777" w:rsidTr="002E01C6">
        <w:tc>
          <w:tcPr>
            <w:tcW w:w="9016" w:type="dxa"/>
          </w:tcPr>
          <w:p w14:paraId="7CA2FD32" w14:textId="2605E09F" w:rsid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rPr>
            </w:pPr>
            <w:r w:rsidRPr="00712D49">
              <w:rPr>
                <w:rFonts w:asciiTheme="minorHAnsi" w:hAnsiTheme="minorHAnsi" w:cs="Arial"/>
                <w:b/>
              </w:rPr>
              <w:t>Stage 4 (10 Days)</w:t>
            </w:r>
          </w:p>
          <w:p w14:paraId="4A8705BC" w14:textId="77777777" w:rsidR="006743E0" w:rsidRPr="00712D49" w:rsidRDefault="006743E0"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rPr>
            </w:pPr>
          </w:p>
          <w:p w14:paraId="13D866FF" w14:textId="311E1345"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r w:rsidRPr="00712D49">
              <w:rPr>
                <w:rFonts w:asciiTheme="minorHAnsi" w:hAnsiTheme="minorHAnsi" w:cs="Arial"/>
                <w:bCs/>
              </w:rPr>
              <w:t xml:space="preserve">In the unlikely event that respective Heads of Service have been unable to reach an agreement. The Head of </w:t>
            </w:r>
            <w:r w:rsidR="006743E0">
              <w:rPr>
                <w:rFonts w:asciiTheme="minorHAnsi" w:hAnsiTheme="minorHAnsi" w:cs="Arial"/>
                <w:bCs/>
              </w:rPr>
              <w:t>S</w:t>
            </w:r>
            <w:r w:rsidRPr="00712D49">
              <w:rPr>
                <w:rFonts w:asciiTheme="minorHAnsi" w:hAnsiTheme="minorHAnsi" w:cs="Arial"/>
                <w:bCs/>
              </w:rPr>
              <w:t xml:space="preserve">ervice for Safeguarding will request a joint meeting with their counterpart within 10 days, to be overseen by the Director of CYPS. This meeting will be recorded and should, where possible, involve the key staff involved up until this point. </w:t>
            </w:r>
          </w:p>
          <w:p w14:paraId="6FF3F39D" w14:textId="77777777"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p>
          <w:p w14:paraId="7CD5C9F7" w14:textId="77777777"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r w:rsidRPr="00712D49">
              <w:rPr>
                <w:rFonts w:asciiTheme="minorHAnsi" w:hAnsiTheme="minorHAnsi" w:cs="Arial"/>
                <w:bCs/>
              </w:rPr>
              <w:t xml:space="preserve">An Action plan will be devised, with the DCS making a decision on balance if there is continued debate and disagreement between services. This action plan should be </w:t>
            </w:r>
            <w:r w:rsidRPr="00712D49">
              <w:rPr>
                <w:rFonts w:asciiTheme="minorHAnsi" w:hAnsiTheme="minorHAnsi" w:cs="Arial"/>
                <w:bCs/>
              </w:rPr>
              <w:lastRenderedPageBreak/>
              <w:t xml:space="preserve">recorded on the resolution form and should close the process with clear timescales for completion of any tasks. </w:t>
            </w:r>
          </w:p>
          <w:p w14:paraId="30B1F35B" w14:textId="77777777" w:rsidR="00712D49" w:rsidRP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p>
          <w:p w14:paraId="55153451" w14:textId="77777777" w:rsidR="00712D49" w:rsidRDefault="00712D49"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Cs/>
              </w:rPr>
            </w:pPr>
            <w:r w:rsidRPr="006743E0">
              <w:rPr>
                <w:rFonts w:asciiTheme="minorHAnsi" w:hAnsiTheme="minorHAnsi" w:cs="Arial"/>
                <w:bCs/>
              </w:rPr>
              <w:t xml:space="preserve">The </w:t>
            </w:r>
            <w:r w:rsidR="00051797" w:rsidRPr="006743E0">
              <w:rPr>
                <w:rFonts w:asciiTheme="minorHAnsi" w:hAnsiTheme="minorHAnsi" w:cs="Arial"/>
                <w:bCs/>
              </w:rPr>
              <w:t>IRO/CPC</w:t>
            </w:r>
            <w:r w:rsidRPr="006743E0">
              <w:rPr>
                <w:rFonts w:asciiTheme="minorHAnsi" w:hAnsiTheme="minorHAnsi" w:cs="Arial"/>
                <w:bCs/>
              </w:rPr>
              <w:t xml:space="preserve"> will review the action plan with their Service Manager and track the actions</w:t>
            </w:r>
            <w:r w:rsidRPr="00712D49">
              <w:rPr>
                <w:rFonts w:asciiTheme="minorHAnsi" w:hAnsiTheme="minorHAnsi" w:cs="Arial"/>
                <w:b/>
              </w:rPr>
              <w:t xml:space="preserve"> </w:t>
            </w:r>
            <w:r w:rsidRPr="006743E0">
              <w:rPr>
                <w:rFonts w:asciiTheme="minorHAnsi" w:hAnsiTheme="minorHAnsi" w:cs="Arial"/>
                <w:bCs/>
              </w:rPr>
              <w:t xml:space="preserve">until the outcomes for the child are achieved.  If the agreed actions are not implemented as planned or are not effective in the </w:t>
            </w:r>
            <w:r w:rsidR="00051797" w:rsidRPr="006743E0">
              <w:rPr>
                <w:rFonts w:asciiTheme="minorHAnsi" w:hAnsiTheme="minorHAnsi" w:cs="Arial"/>
                <w:bCs/>
              </w:rPr>
              <w:t>IRO/CPC</w:t>
            </w:r>
            <w:r w:rsidRPr="006743E0">
              <w:rPr>
                <w:rFonts w:asciiTheme="minorHAnsi" w:hAnsiTheme="minorHAnsi" w:cs="Arial"/>
                <w:bCs/>
              </w:rPr>
              <w:t xml:space="preserve">’s view, the </w:t>
            </w:r>
            <w:r w:rsidR="00051797" w:rsidRPr="006743E0">
              <w:rPr>
                <w:rFonts w:asciiTheme="minorHAnsi" w:hAnsiTheme="minorHAnsi" w:cs="Arial"/>
                <w:bCs/>
              </w:rPr>
              <w:t>IRO/CPC</w:t>
            </w:r>
            <w:r w:rsidRPr="006743E0">
              <w:rPr>
                <w:rFonts w:asciiTheme="minorHAnsi" w:hAnsiTheme="minorHAnsi" w:cs="Arial"/>
                <w:bCs/>
              </w:rPr>
              <w:t xml:space="preserve"> will revert back to the stage 3 process via the </w:t>
            </w:r>
            <w:r w:rsidR="00051797" w:rsidRPr="006743E0">
              <w:rPr>
                <w:rFonts w:asciiTheme="minorHAnsi" w:hAnsiTheme="minorHAnsi" w:cs="Arial"/>
                <w:bCs/>
              </w:rPr>
              <w:t>IRO/CPC</w:t>
            </w:r>
            <w:r w:rsidRPr="006743E0">
              <w:rPr>
                <w:rFonts w:asciiTheme="minorHAnsi" w:hAnsiTheme="minorHAnsi" w:cs="Arial"/>
                <w:bCs/>
              </w:rPr>
              <w:t xml:space="preserve"> Service Manager</w:t>
            </w:r>
          </w:p>
          <w:p w14:paraId="09197A67" w14:textId="69D615F4" w:rsidR="006743E0" w:rsidRPr="00712D49" w:rsidRDefault="006743E0" w:rsidP="00712D4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rPr>
            </w:pPr>
          </w:p>
        </w:tc>
      </w:tr>
      <w:tr w:rsidR="008F1691" w14:paraId="644DB05F" w14:textId="77777777" w:rsidTr="002E01C6">
        <w:tc>
          <w:tcPr>
            <w:tcW w:w="9016" w:type="dxa"/>
            <w:shd w:val="clear" w:color="auto" w:fill="auto"/>
          </w:tcPr>
          <w:p w14:paraId="2517814D" w14:textId="77777777" w:rsidR="008F1691" w:rsidRDefault="008F1691" w:rsidP="00E561E3">
            <w:pPr>
              <w:rPr>
                <w:rFonts w:asciiTheme="minorHAnsi" w:hAnsiTheme="minorHAnsi"/>
                <w:sz w:val="22"/>
              </w:rPr>
            </w:pPr>
          </w:p>
          <w:p w14:paraId="4535793E" w14:textId="77777777" w:rsidR="00812232" w:rsidRDefault="00812232" w:rsidP="00E561E3">
            <w:pPr>
              <w:rPr>
                <w:rFonts w:asciiTheme="minorHAnsi" w:hAnsiTheme="minorHAnsi"/>
                <w:sz w:val="22"/>
              </w:rPr>
            </w:pPr>
          </w:p>
          <w:p w14:paraId="5AF42C20" w14:textId="11C81E0C" w:rsidR="00812232" w:rsidRPr="00E561E3" w:rsidRDefault="00812232" w:rsidP="00E561E3">
            <w:pPr>
              <w:rPr>
                <w:rFonts w:asciiTheme="minorHAnsi" w:hAnsiTheme="minorHAnsi"/>
                <w:sz w:val="22"/>
              </w:rPr>
            </w:pPr>
          </w:p>
        </w:tc>
      </w:tr>
      <w:tr w:rsidR="00812232" w14:paraId="355E8D4C" w14:textId="77777777" w:rsidTr="002E01C6">
        <w:tc>
          <w:tcPr>
            <w:tcW w:w="9016" w:type="dxa"/>
            <w:shd w:val="clear" w:color="auto" w:fill="B8CCE4" w:themeFill="accent1" w:themeFillTint="66"/>
          </w:tcPr>
          <w:p w14:paraId="075F70FB" w14:textId="77777777" w:rsidR="00812232" w:rsidRPr="00812232" w:rsidRDefault="00812232" w:rsidP="00812232">
            <w:pPr>
              <w:shd w:val="clear" w:color="auto" w:fill="B4C6E7"/>
              <w:jc w:val="center"/>
              <w:rPr>
                <w:rFonts w:asciiTheme="minorHAnsi" w:eastAsia="Times New Roman" w:hAnsiTheme="minorHAnsi" w:cstheme="minorHAnsi"/>
                <w:b/>
                <w:bCs/>
                <w:szCs w:val="24"/>
              </w:rPr>
            </w:pPr>
            <w:r w:rsidRPr="00812232">
              <w:rPr>
                <w:rFonts w:asciiTheme="minorHAnsi" w:eastAsia="Times New Roman" w:hAnsiTheme="minorHAnsi" w:cstheme="minorHAnsi"/>
                <w:b/>
                <w:bCs/>
                <w:szCs w:val="24"/>
              </w:rPr>
              <w:t>Referral to CAFCASS - under Regulation 45 of the Care Planning, Placement and Case Review (England) Regulations, 2010.</w:t>
            </w:r>
          </w:p>
          <w:p w14:paraId="737E14E3" w14:textId="77777777" w:rsidR="00812232" w:rsidRPr="00812232" w:rsidRDefault="00812232" w:rsidP="00812232">
            <w:pPr>
              <w:shd w:val="clear" w:color="auto" w:fill="B4C6E7"/>
              <w:jc w:val="center"/>
              <w:rPr>
                <w:rFonts w:asciiTheme="minorHAnsi" w:eastAsia="Times New Roman" w:hAnsiTheme="minorHAnsi" w:cstheme="minorHAnsi"/>
                <w:b/>
                <w:bCs/>
                <w:szCs w:val="24"/>
              </w:rPr>
            </w:pPr>
          </w:p>
          <w:p w14:paraId="46F44226" w14:textId="77777777" w:rsidR="00812232" w:rsidRPr="00812232" w:rsidRDefault="00812232" w:rsidP="00812232">
            <w:pPr>
              <w:shd w:val="clear" w:color="auto" w:fill="B4C6E7"/>
              <w:jc w:val="center"/>
              <w:rPr>
                <w:rFonts w:asciiTheme="minorHAnsi" w:eastAsia="Times New Roman" w:hAnsiTheme="minorHAnsi" w:cstheme="minorHAnsi"/>
                <w:b/>
                <w:bCs/>
                <w:szCs w:val="24"/>
              </w:rPr>
            </w:pPr>
          </w:p>
          <w:p w14:paraId="239A850C" w14:textId="77777777" w:rsidR="00812232" w:rsidRPr="00812232" w:rsidRDefault="00812232" w:rsidP="00812232">
            <w:pPr>
              <w:shd w:val="clear" w:color="auto" w:fill="B4C6E7"/>
              <w:jc w:val="center"/>
              <w:rPr>
                <w:rFonts w:asciiTheme="minorHAnsi" w:eastAsia="Times New Roman" w:hAnsiTheme="minorHAnsi" w:cstheme="minorHAnsi"/>
                <w:szCs w:val="24"/>
              </w:rPr>
            </w:pPr>
            <w:r w:rsidRPr="00812232">
              <w:rPr>
                <w:rFonts w:asciiTheme="minorHAnsi" w:eastAsia="Times New Roman" w:hAnsiTheme="minorHAnsi" w:cstheme="minorHAnsi"/>
                <w:szCs w:val="24"/>
              </w:rPr>
              <w:t xml:space="preserve">Statutory guidance supports the facility for the IRO to seek independent legal advice and potential action from CAFCASS should they be of the view that the issues warrant challenge to the LA from outside the organisation. </w:t>
            </w:r>
          </w:p>
          <w:p w14:paraId="79EEDDA5" w14:textId="77777777" w:rsidR="00812232" w:rsidRPr="00812232" w:rsidRDefault="00812232" w:rsidP="00812232">
            <w:pPr>
              <w:shd w:val="clear" w:color="auto" w:fill="B4C6E7"/>
              <w:jc w:val="center"/>
              <w:rPr>
                <w:rFonts w:asciiTheme="minorHAnsi" w:eastAsia="Times New Roman" w:hAnsiTheme="minorHAnsi" w:cstheme="minorHAnsi"/>
                <w:szCs w:val="24"/>
              </w:rPr>
            </w:pPr>
            <w:r w:rsidRPr="00812232">
              <w:rPr>
                <w:rFonts w:asciiTheme="minorHAnsi" w:eastAsia="Times New Roman" w:hAnsiTheme="minorHAnsi" w:cstheme="minorHAnsi"/>
                <w:szCs w:val="24"/>
              </w:rPr>
              <w:t xml:space="preserve">This process is rarely utilised on a national level but remains a key tool to ensure that the LA discharges its full duty of care to the children it looks after. </w:t>
            </w:r>
          </w:p>
          <w:p w14:paraId="5BB9FD4C" w14:textId="77777777" w:rsidR="00812232" w:rsidRPr="00812232" w:rsidRDefault="00812232" w:rsidP="00812232">
            <w:pPr>
              <w:shd w:val="clear" w:color="auto" w:fill="B4C6E7"/>
              <w:jc w:val="center"/>
              <w:rPr>
                <w:rFonts w:asciiTheme="minorHAnsi" w:eastAsia="Times New Roman" w:hAnsiTheme="minorHAnsi" w:cstheme="minorHAnsi"/>
                <w:szCs w:val="24"/>
              </w:rPr>
            </w:pPr>
            <w:r w:rsidRPr="00812232">
              <w:rPr>
                <w:rFonts w:asciiTheme="minorHAnsi" w:eastAsia="Times New Roman" w:hAnsiTheme="minorHAnsi" w:cstheme="minorHAnsi"/>
                <w:szCs w:val="24"/>
              </w:rPr>
              <w:t xml:space="preserve">In Rotherham it would be suggested that the IRO should make a case that the issue is sufficiently acute and that the resolution process above would cause undue delay before seeking CAFCASS action. Such a step would require the oversight and approval of the Service Manager and HoS for Safeguarding. </w:t>
            </w:r>
          </w:p>
          <w:p w14:paraId="09373E47" w14:textId="77777777" w:rsidR="00812232" w:rsidRPr="00812232" w:rsidRDefault="00812232" w:rsidP="00812232">
            <w:pPr>
              <w:shd w:val="clear" w:color="auto" w:fill="B4C6E7"/>
              <w:rPr>
                <w:rFonts w:asciiTheme="minorHAnsi" w:eastAsia="Times New Roman" w:hAnsiTheme="minorHAnsi" w:cstheme="minorHAnsi"/>
                <w:szCs w:val="24"/>
              </w:rPr>
            </w:pPr>
          </w:p>
          <w:p w14:paraId="275CF253" w14:textId="77777777" w:rsidR="00812232" w:rsidRPr="00812232" w:rsidRDefault="00812232" w:rsidP="00812232">
            <w:pPr>
              <w:shd w:val="clear" w:color="auto" w:fill="B4C6E7"/>
              <w:rPr>
                <w:rFonts w:asciiTheme="minorHAnsi" w:eastAsia="Times New Roman" w:hAnsiTheme="minorHAnsi" w:cstheme="minorHAnsi"/>
                <w:szCs w:val="24"/>
              </w:rPr>
            </w:pPr>
            <w:r w:rsidRPr="00812232">
              <w:rPr>
                <w:rFonts w:asciiTheme="minorHAnsi" w:eastAsia="Times New Roman" w:hAnsiTheme="minorHAnsi" w:cstheme="minorHAnsi"/>
                <w:szCs w:val="24"/>
              </w:rPr>
              <w:t xml:space="preserve">Supplementary Guidance is in the Appendix Below: </w:t>
            </w:r>
          </w:p>
          <w:p w14:paraId="52D7A194" w14:textId="77777777" w:rsidR="00812232" w:rsidRDefault="00812232" w:rsidP="00E561E3">
            <w:pPr>
              <w:rPr>
                <w:rFonts w:asciiTheme="minorHAnsi" w:hAnsiTheme="minorHAnsi"/>
                <w:sz w:val="22"/>
              </w:rPr>
            </w:pPr>
          </w:p>
        </w:tc>
      </w:tr>
      <w:tr w:rsidR="008F1691" w14:paraId="6A827E8C" w14:textId="77777777" w:rsidTr="002E01C6">
        <w:tc>
          <w:tcPr>
            <w:tcW w:w="9016" w:type="dxa"/>
            <w:shd w:val="clear" w:color="auto" w:fill="B8CCE4" w:themeFill="accent1" w:themeFillTint="66"/>
          </w:tcPr>
          <w:p w14:paraId="6880CDDB" w14:textId="77777777" w:rsidR="006743E0" w:rsidRPr="00812232" w:rsidRDefault="006743E0" w:rsidP="000A6ADF">
            <w:pPr>
              <w:rPr>
                <w:rFonts w:asciiTheme="minorHAnsi" w:hAnsiTheme="minorHAnsi" w:cstheme="minorHAnsi"/>
                <w:b/>
                <w:szCs w:val="24"/>
              </w:rPr>
            </w:pPr>
          </w:p>
          <w:p w14:paraId="20D07041" w14:textId="2984D8E0" w:rsidR="000A6ADF" w:rsidRPr="00812232" w:rsidRDefault="000A6ADF" w:rsidP="000A6ADF">
            <w:pPr>
              <w:rPr>
                <w:rFonts w:asciiTheme="minorHAnsi" w:hAnsiTheme="minorHAnsi" w:cstheme="minorHAnsi"/>
                <w:b/>
                <w:szCs w:val="24"/>
              </w:rPr>
            </w:pPr>
            <w:r w:rsidRPr="00812232">
              <w:rPr>
                <w:rFonts w:asciiTheme="minorHAnsi" w:hAnsiTheme="minorHAnsi" w:cstheme="minorHAnsi"/>
                <w:b/>
                <w:szCs w:val="24"/>
              </w:rPr>
              <w:t>Referral to CAFCASS - under Regulation 45 of the Care Planning, Placement and Case Review (England) Regulations, 2010.</w:t>
            </w:r>
          </w:p>
          <w:p w14:paraId="776F2907" w14:textId="77777777" w:rsidR="000A6ADF" w:rsidRPr="00812232" w:rsidRDefault="000A6ADF" w:rsidP="000A6ADF">
            <w:pPr>
              <w:rPr>
                <w:rFonts w:asciiTheme="minorHAnsi" w:hAnsiTheme="minorHAnsi" w:cstheme="minorHAnsi"/>
                <w:b/>
                <w:szCs w:val="24"/>
              </w:rPr>
            </w:pPr>
          </w:p>
          <w:p w14:paraId="7E85F351"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 xml:space="preserve">At any point in this process the IRO has the ability to refer the issue of concern to CAFCASS under the provision above. The IRO must consider the impact on the child of a referral and make a decision based on the timetable for the child. There will be some cases where there will be time available to pursue the full dispute resolution process as above but this may not always be the case. If the IRO is considering making such a referral this should always be discussed with the Service Manager and a clear rationale given for not pursuing the escalation process, thus cases requiring referral to CAFCASS should usually by definition be of cute concern. </w:t>
            </w:r>
          </w:p>
          <w:p w14:paraId="73D45B57"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 xml:space="preserve">The IRO Service Manager will also notify their Head of Service. </w:t>
            </w:r>
          </w:p>
          <w:p w14:paraId="34C10E9E" w14:textId="77777777" w:rsidR="000A6ADF" w:rsidRPr="00812232" w:rsidRDefault="000A6ADF" w:rsidP="000A6ADF">
            <w:pPr>
              <w:rPr>
                <w:rFonts w:asciiTheme="minorHAnsi" w:hAnsiTheme="minorHAnsi" w:cstheme="minorHAnsi"/>
                <w:bCs/>
                <w:szCs w:val="24"/>
              </w:rPr>
            </w:pPr>
          </w:p>
          <w:p w14:paraId="6D5AA088" w14:textId="77777777" w:rsidR="000A6ADF" w:rsidRPr="00812232" w:rsidRDefault="000A6ADF" w:rsidP="000A6ADF">
            <w:pPr>
              <w:rPr>
                <w:rFonts w:asciiTheme="minorHAnsi" w:hAnsiTheme="minorHAnsi" w:cstheme="minorHAnsi"/>
                <w:b/>
                <w:szCs w:val="24"/>
              </w:rPr>
            </w:pPr>
            <w:r w:rsidRPr="00812232">
              <w:rPr>
                <w:rFonts w:asciiTheme="minorHAnsi" w:hAnsiTheme="minorHAnsi" w:cstheme="minorHAnsi"/>
                <w:b/>
                <w:szCs w:val="24"/>
              </w:rPr>
              <w:t>A Cafcass practitioner is only authorised to bring judicial review proceedings or freestanding applications under the Human Rights Act 1998 by virtue of section 25 B(3)(a) of the Children Act 1989 and the supporting regulations referred to above.</w:t>
            </w:r>
          </w:p>
          <w:p w14:paraId="48CD7924" w14:textId="77777777" w:rsidR="000A6ADF" w:rsidRPr="00812232" w:rsidRDefault="000A6ADF" w:rsidP="000A6ADF">
            <w:pPr>
              <w:rPr>
                <w:rFonts w:asciiTheme="minorHAnsi" w:hAnsiTheme="minorHAnsi" w:cstheme="minorHAnsi"/>
                <w:b/>
                <w:szCs w:val="24"/>
              </w:rPr>
            </w:pPr>
            <w:r w:rsidRPr="00812232">
              <w:rPr>
                <w:rFonts w:asciiTheme="minorHAnsi" w:hAnsiTheme="minorHAnsi" w:cstheme="minorHAnsi"/>
                <w:b/>
                <w:szCs w:val="24"/>
              </w:rPr>
              <w:t>When considering whether to make a referral, the IRO should have access to management advice and support in addition to independent legal advice where necessary. CAFCASS Legal operates a duty helpline which is available to IRO's for the discussion of possible referrals. The lawyers at CAFCASS Legal cannot give IRO's legal advice, but will discuss with the IRO whether any other steps can be taken before a referral is made.</w:t>
            </w:r>
          </w:p>
          <w:p w14:paraId="0DAD3E1C" w14:textId="77777777" w:rsidR="000A6ADF" w:rsidRPr="00812232" w:rsidRDefault="000A6ADF" w:rsidP="000A6ADF">
            <w:pPr>
              <w:rPr>
                <w:rFonts w:asciiTheme="minorHAnsi" w:hAnsiTheme="minorHAnsi" w:cstheme="minorHAnsi"/>
                <w:b/>
                <w:szCs w:val="24"/>
              </w:rPr>
            </w:pPr>
          </w:p>
          <w:p w14:paraId="4A347E74" w14:textId="77777777" w:rsidR="000A6ADF" w:rsidRPr="00812232" w:rsidRDefault="000A6ADF" w:rsidP="000A6ADF">
            <w:pPr>
              <w:rPr>
                <w:rFonts w:asciiTheme="minorHAnsi" w:hAnsiTheme="minorHAnsi" w:cstheme="minorHAnsi"/>
                <w:b/>
                <w:szCs w:val="24"/>
              </w:rPr>
            </w:pPr>
            <w:r w:rsidRPr="00812232">
              <w:rPr>
                <w:rFonts w:asciiTheme="minorHAnsi" w:hAnsiTheme="minorHAnsi" w:cstheme="minorHAnsi"/>
                <w:b/>
                <w:szCs w:val="24"/>
              </w:rPr>
              <w:t>The information listed below should accompany a referral to CAFCASS.</w:t>
            </w:r>
          </w:p>
          <w:p w14:paraId="5AE41084" w14:textId="77777777" w:rsidR="000A6ADF" w:rsidRPr="00812232" w:rsidRDefault="000A6ADF" w:rsidP="000A6ADF">
            <w:pPr>
              <w:rPr>
                <w:rFonts w:asciiTheme="minorHAnsi" w:hAnsiTheme="minorHAnsi" w:cstheme="minorHAnsi"/>
                <w:bCs/>
                <w:szCs w:val="24"/>
              </w:rPr>
            </w:pPr>
          </w:p>
          <w:p w14:paraId="7A5A72C3"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1. Copies of any final Care Order and the final Care Plan filed in proceedings.</w:t>
            </w:r>
          </w:p>
          <w:p w14:paraId="7AF1A8BC" w14:textId="77777777" w:rsidR="000A6ADF" w:rsidRPr="00812232" w:rsidRDefault="000A6ADF" w:rsidP="000A6ADF">
            <w:pPr>
              <w:rPr>
                <w:rFonts w:asciiTheme="minorHAnsi" w:hAnsiTheme="minorHAnsi" w:cstheme="minorHAnsi"/>
                <w:bCs/>
                <w:szCs w:val="24"/>
              </w:rPr>
            </w:pPr>
          </w:p>
          <w:p w14:paraId="23E324EB"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2. The report of the children's guardian immediately preceding the making of any Care Order.</w:t>
            </w:r>
          </w:p>
          <w:p w14:paraId="5C0BFF25" w14:textId="77777777" w:rsidR="000A6ADF" w:rsidRPr="00812232" w:rsidRDefault="000A6ADF" w:rsidP="000A6ADF">
            <w:pPr>
              <w:rPr>
                <w:rFonts w:asciiTheme="minorHAnsi" w:hAnsiTheme="minorHAnsi" w:cstheme="minorHAnsi"/>
                <w:bCs/>
                <w:szCs w:val="24"/>
              </w:rPr>
            </w:pPr>
          </w:p>
          <w:p w14:paraId="53481BFC"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3. The review records from the preceding 12 months.</w:t>
            </w:r>
          </w:p>
          <w:p w14:paraId="106681D2" w14:textId="77777777" w:rsidR="000A6ADF" w:rsidRPr="00812232" w:rsidRDefault="000A6ADF" w:rsidP="000A6ADF">
            <w:pPr>
              <w:rPr>
                <w:rFonts w:asciiTheme="minorHAnsi" w:hAnsiTheme="minorHAnsi" w:cstheme="minorHAnsi"/>
                <w:bCs/>
                <w:szCs w:val="24"/>
              </w:rPr>
            </w:pPr>
          </w:p>
          <w:p w14:paraId="478EFEA6"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4. A report by the IRO explaining why the matter is being referred at this stage and setting out what steps the IRO has taken to resolve the position with the Local Authority.</w:t>
            </w:r>
          </w:p>
          <w:p w14:paraId="53CC0A55" w14:textId="77777777" w:rsidR="000A6ADF" w:rsidRPr="00812232" w:rsidRDefault="000A6ADF" w:rsidP="000A6ADF">
            <w:pPr>
              <w:rPr>
                <w:rFonts w:asciiTheme="minorHAnsi" w:hAnsiTheme="minorHAnsi" w:cstheme="minorHAnsi"/>
                <w:bCs/>
                <w:szCs w:val="24"/>
              </w:rPr>
            </w:pPr>
          </w:p>
          <w:p w14:paraId="55B54B86"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 xml:space="preserve">5. Where the child is of sufficient age and understanding, a report by the IRO on the child's wishes and feelings, including the child's views in relation to any potential court proceedings. </w:t>
            </w:r>
          </w:p>
          <w:p w14:paraId="271F3C0F" w14:textId="77777777" w:rsidR="000A6ADF" w:rsidRPr="00812232" w:rsidRDefault="000A6ADF" w:rsidP="000A6ADF">
            <w:pPr>
              <w:rPr>
                <w:rFonts w:asciiTheme="minorHAnsi" w:hAnsiTheme="minorHAnsi" w:cstheme="minorHAnsi"/>
                <w:bCs/>
                <w:szCs w:val="24"/>
              </w:rPr>
            </w:pPr>
          </w:p>
          <w:p w14:paraId="744FBFE5"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6. Names and contact details for relevant professionals in relation to children's social care and any other agencies involved, for example another Local Authority or an NHS Trust.</w:t>
            </w:r>
          </w:p>
          <w:p w14:paraId="3281BA17" w14:textId="77777777" w:rsidR="000A6ADF" w:rsidRPr="00812232" w:rsidRDefault="000A6ADF" w:rsidP="000A6ADF">
            <w:pPr>
              <w:rPr>
                <w:rFonts w:asciiTheme="minorHAnsi" w:hAnsiTheme="minorHAnsi" w:cstheme="minorHAnsi"/>
                <w:bCs/>
                <w:szCs w:val="24"/>
              </w:rPr>
            </w:pPr>
          </w:p>
          <w:p w14:paraId="35CCCE9C"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7. The most recent Care Plan.</w:t>
            </w:r>
          </w:p>
          <w:p w14:paraId="0D1F10BD" w14:textId="77777777" w:rsidR="000A6ADF" w:rsidRPr="00812232" w:rsidRDefault="000A6ADF" w:rsidP="000A6ADF">
            <w:pPr>
              <w:rPr>
                <w:rFonts w:asciiTheme="minorHAnsi" w:hAnsiTheme="minorHAnsi" w:cstheme="minorHAnsi"/>
                <w:bCs/>
                <w:szCs w:val="24"/>
              </w:rPr>
            </w:pPr>
            <w:r w:rsidRPr="00812232">
              <w:rPr>
                <w:rFonts w:asciiTheme="minorHAnsi" w:hAnsiTheme="minorHAnsi" w:cstheme="minorHAnsi"/>
                <w:bCs/>
                <w:szCs w:val="24"/>
              </w:rPr>
              <w:t xml:space="preserve"> </w:t>
            </w:r>
          </w:p>
          <w:p w14:paraId="13742A2B" w14:textId="77777777" w:rsidR="008F1691" w:rsidRPr="00812232" w:rsidRDefault="008F1691" w:rsidP="0019518C">
            <w:pPr>
              <w:rPr>
                <w:rFonts w:asciiTheme="minorHAnsi" w:hAnsiTheme="minorHAnsi" w:cstheme="minorHAnsi"/>
                <w:szCs w:val="24"/>
              </w:rPr>
            </w:pPr>
          </w:p>
        </w:tc>
      </w:tr>
    </w:tbl>
    <w:p w14:paraId="2CD470D0" w14:textId="3EE8812F" w:rsidR="00E561E3" w:rsidRDefault="00E561E3" w:rsidP="0019518C">
      <w:pPr>
        <w:rPr>
          <w:rFonts w:asciiTheme="minorHAnsi" w:hAnsiTheme="minorHAnsi"/>
          <w:sz w:val="22"/>
        </w:rPr>
      </w:pPr>
    </w:p>
    <w:p w14:paraId="78B0ABA8" w14:textId="77777777" w:rsidR="00712D49" w:rsidRPr="00982CBC" w:rsidRDefault="00712D49" w:rsidP="0019518C">
      <w:pPr>
        <w:rPr>
          <w:rFonts w:asciiTheme="minorHAnsi" w:hAnsiTheme="minorHAnsi"/>
          <w:sz w:val="22"/>
        </w:rPr>
      </w:pPr>
    </w:p>
    <w:sectPr w:rsidR="00712D49" w:rsidRPr="00982CBC" w:rsidSect="00835D5E">
      <w:footerReference w:type="default" r:id="rId13"/>
      <w:pgSz w:w="11906" w:h="16838"/>
      <w:pgMar w:top="678" w:right="1440" w:bottom="144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63EA" w14:textId="77777777" w:rsidR="00BF00AE" w:rsidRDefault="00BF00AE" w:rsidP="004F7BA1">
      <w:pPr>
        <w:spacing w:after="0" w:line="240" w:lineRule="auto"/>
      </w:pPr>
      <w:r>
        <w:separator/>
      </w:r>
    </w:p>
  </w:endnote>
  <w:endnote w:type="continuationSeparator" w:id="0">
    <w:p w14:paraId="486F33D1" w14:textId="77777777" w:rsidR="00BF00AE" w:rsidRDefault="00BF00AE" w:rsidP="004F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BDDA" w14:textId="33E36628" w:rsidR="004F7BA1" w:rsidRDefault="00097D6C">
    <w:pPr>
      <w:pStyle w:val="Footer"/>
    </w:pPr>
    <w:r>
      <w:t>IRO/CP Challenge and Escalation process May 2021</w:t>
    </w:r>
  </w:p>
  <w:p w14:paraId="49A4584B" w14:textId="77777777" w:rsidR="004F7BA1" w:rsidRDefault="004F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6676" w14:textId="77777777" w:rsidR="00BF00AE" w:rsidRDefault="00BF00AE" w:rsidP="004F7BA1">
      <w:pPr>
        <w:spacing w:after="0" w:line="240" w:lineRule="auto"/>
      </w:pPr>
      <w:r>
        <w:separator/>
      </w:r>
    </w:p>
  </w:footnote>
  <w:footnote w:type="continuationSeparator" w:id="0">
    <w:p w14:paraId="6A48B90F" w14:textId="77777777" w:rsidR="00BF00AE" w:rsidRDefault="00BF00AE" w:rsidP="004F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2087"/>
    <w:multiLevelType w:val="hybridMultilevel"/>
    <w:tmpl w:val="D7961022"/>
    <w:lvl w:ilvl="0" w:tplc="16B6BBD8">
      <w:start w:val="2"/>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4D422270"/>
    <w:multiLevelType w:val="hybridMultilevel"/>
    <w:tmpl w:val="E7C06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A2367"/>
    <w:multiLevelType w:val="hybridMultilevel"/>
    <w:tmpl w:val="0D70D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706F81"/>
    <w:multiLevelType w:val="hybridMultilevel"/>
    <w:tmpl w:val="CA7683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2112714">
    <w:abstractNumId w:val="0"/>
  </w:num>
  <w:num w:numId="2" w16cid:durableId="45224404">
    <w:abstractNumId w:val="3"/>
  </w:num>
  <w:num w:numId="3" w16cid:durableId="349140959">
    <w:abstractNumId w:val="1"/>
  </w:num>
  <w:num w:numId="4" w16cid:durableId="94295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C7"/>
    <w:rsid w:val="00004AC4"/>
    <w:rsid w:val="00015E69"/>
    <w:rsid w:val="00051797"/>
    <w:rsid w:val="00097D6C"/>
    <w:rsid w:val="000A6ADF"/>
    <w:rsid w:val="000C2CCF"/>
    <w:rsid w:val="000F57E0"/>
    <w:rsid w:val="000F590A"/>
    <w:rsid w:val="00107F06"/>
    <w:rsid w:val="00121EFD"/>
    <w:rsid w:val="00192A12"/>
    <w:rsid w:val="0019518C"/>
    <w:rsid w:val="001973D6"/>
    <w:rsid w:val="00232263"/>
    <w:rsid w:val="00283819"/>
    <w:rsid w:val="002E01C6"/>
    <w:rsid w:val="00307DBC"/>
    <w:rsid w:val="00331ACA"/>
    <w:rsid w:val="00376AAD"/>
    <w:rsid w:val="00376DAD"/>
    <w:rsid w:val="00432323"/>
    <w:rsid w:val="0045088B"/>
    <w:rsid w:val="004F49E1"/>
    <w:rsid w:val="004F7BA1"/>
    <w:rsid w:val="005433C7"/>
    <w:rsid w:val="00554559"/>
    <w:rsid w:val="00592E3F"/>
    <w:rsid w:val="005A39ED"/>
    <w:rsid w:val="006315E2"/>
    <w:rsid w:val="006743E0"/>
    <w:rsid w:val="006A44DC"/>
    <w:rsid w:val="00712D49"/>
    <w:rsid w:val="00732892"/>
    <w:rsid w:val="007D1ED6"/>
    <w:rsid w:val="00812232"/>
    <w:rsid w:val="00835D5E"/>
    <w:rsid w:val="008B11B2"/>
    <w:rsid w:val="008F1691"/>
    <w:rsid w:val="00902F1D"/>
    <w:rsid w:val="00975319"/>
    <w:rsid w:val="00982CBC"/>
    <w:rsid w:val="009C27C2"/>
    <w:rsid w:val="00A205B4"/>
    <w:rsid w:val="00A50BE5"/>
    <w:rsid w:val="00A742B8"/>
    <w:rsid w:val="00AD1977"/>
    <w:rsid w:val="00B53AB4"/>
    <w:rsid w:val="00BF00AE"/>
    <w:rsid w:val="00C214CC"/>
    <w:rsid w:val="00C54DE4"/>
    <w:rsid w:val="00C568FF"/>
    <w:rsid w:val="00CA10D8"/>
    <w:rsid w:val="00CE060D"/>
    <w:rsid w:val="00D1395F"/>
    <w:rsid w:val="00D3346A"/>
    <w:rsid w:val="00DB4075"/>
    <w:rsid w:val="00DE4FF3"/>
    <w:rsid w:val="00E34870"/>
    <w:rsid w:val="00E561E3"/>
    <w:rsid w:val="00E6618E"/>
    <w:rsid w:val="00EA76B0"/>
    <w:rsid w:val="00F42A36"/>
    <w:rsid w:val="00FC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A4F5E"/>
  <w15:docId w15:val="{7540DFC2-3B1D-483E-9AC7-143FE7E0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0A"/>
    <w:rPr>
      <w:rFonts w:ascii="Tahoma" w:hAnsi="Tahoma" w:cs="Tahoma"/>
      <w:sz w:val="16"/>
      <w:szCs w:val="16"/>
    </w:rPr>
  </w:style>
  <w:style w:type="paragraph" w:styleId="Header">
    <w:name w:val="header"/>
    <w:basedOn w:val="Normal"/>
    <w:link w:val="HeaderChar"/>
    <w:uiPriority w:val="99"/>
    <w:unhideWhenUsed/>
    <w:rsid w:val="004F7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BA1"/>
  </w:style>
  <w:style w:type="paragraph" w:styleId="Footer">
    <w:name w:val="footer"/>
    <w:basedOn w:val="Normal"/>
    <w:link w:val="FooterChar"/>
    <w:uiPriority w:val="99"/>
    <w:unhideWhenUsed/>
    <w:rsid w:val="004F7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BA1"/>
  </w:style>
  <w:style w:type="paragraph" w:styleId="BodyText">
    <w:name w:val="Body Text"/>
    <w:basedOn w:val="Normal"/>
    <w:link w:val="BodyTextChar"/>
    <w:rsid w:val="00975319"/>
    <w:pPr>
      <w:spacing w:after="0" w:line="240" w:lineRule="auto"/>
      <w:jc w:val="both"/>
    </w:pPr>
    <w:rPr>
      <w:rFonts w:eastAsia="Times New Roman" w:cs="Times New Roman"/>
      <w:snapToGrid w:val="0"/>
      <w:szCs w:val="20"/>
    </w:rPr>
  </w:style>
  <w:style w:type="character" w:customStyle="1" w:styleId="BodyTextChar">
    <w:name w:val="Body Text Char"/>
    <w:basedOn w:val="DefaultParagraphFont"/>
    <w:link w:val="BodyText"/>
    <w:rsid w:val="00975319"/>
    <w:rPr>
      <w:rFonts w:eastAsia="Times New Roman" w:cs="Times New Roman"/>
      <w:snapToGrid w:val="0"/>
      <w:szCs w:val="20"/>
    </w:rPr>
  </w:style>
  <w:style w:type="table" w:customStyle="1" w:styleId="TableGrid1">
    <w:name w:val="Table Grid1"/>
    <w:basedOn w:val="TableNormal"/>
    <w:next w:val="TableGrid"/>
    <w:uiPriority w:val="59"/>
    <w:rsid w:val="00DB407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CBC"/>
    <w:pPr>
      <w:spacing w:after="0" w:line="240" w:lineRule="auto"/>
      <w:ind w:left="720"/>
    </w:pPr>
    <w:rPr>
      <w:rFonts w:eastAsia="Times New Roman"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SXJZJSQ2YJM5-499006958-3503617</_dlc_DocId>
    <_dlc_DocIdUrl xmlns="14ef3b5f-6ca1-4c1c-a353-a1c338ccc666">
      <Url>https://antsertech.sharepoint.com/sites/TriXData2/_layouts/15/DocIdRedir.aspx?ID=SXJZJSQ2YJM5-499006958-3503617</Url>
      <Description>SXJZJSQ2YJM5-499006958-3503617</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C107A8-E78C-4898-B12B-2C7206926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EC6AD-4B94-4DFB-ACCC-4B1561A9CBEE}">
  <ds:schemaRefs>
    <ds:schemaRef ds:uri="http://schemas.openxmlformats.org/officeDocument/2006/bibliography"/>
  </ds:schemaRefs>
</ds:datastoreItem>
</file>

<file path=customXml/itemProps3.xml><?xml version="1.0" encoding="utf-8"?>
<ds:datastoreItem xmlns:ds="http://schemas.openxmlformats.org/officeDocument/2006/customXml" ds:itemID="{81793CE1-66ED-4A70-818F-3A6EB1CFAD1F}">
  <ds:schemaRefs>
    <ds:schemaRef ds:uri="http://schemas.microsoft.com/office/2006/metadata/properties"/>
    <ds:schemaRef ds:uri="http://schemas.microsoft.com/office/infopath/2007/PartnerControls"/>
    <ds:schemaRef ds:uri="14ef3b5f-6ca1-4c1c-a353-a1c338ccc666"/>
    <ds:schemaRef ds:uri="8cece656-0528-402e-8958-c6c815524333"/>
  </ds:schemaRefs>
</ds:datastoreItem>
</file>

<file path=customXml/itemProps4.xml><?xml version="1.0" encoding="utf-8"?>
<ds:datastoreItem xmlns:ds="http://schemas.openxmlformats.org/officeDocument/2006/customXml" ds:itemID="{E71DAFBA-A181-492F-8B03-03AABECD9851}">
  <ds:schemaRefs>
    <ds:schemaRef ds:uri="http://schemas.microsoft.com/sharepoint/v3/contenttype/forms"/>
  </ds:schemaRefs>
</ds:datastoreItem>
</file>

<file path=customXml/itemProps5.xml><?xml version="1.0" encoding="utf-8"?>
<ds:datastoreItem xmlns:ds="http://schemas.openxmlformats.org/officeDocument/2006/customXml" ds:itemID="{0A0D9E3E-FBB7-458E-A219-D5E4725C51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Segal, Sean</dc:creator>
  <cp:lastModifiedBy>Aimee Spiers</cp:lastModifiedBy>
  <cp:revision>2</cp:revision>
  <cp:lastPrinted>2016-09-30T09:58:00Z</cp:lastPrinted>
  <dcterms:created xsi:type="dcterms:W3CDTF">2022-05-25T15:18:00Z</dcterms:created>
  <dcterms:modified xsi:type="dcterms:W3CDTF">2022-05-25T15:18:00Z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e97cb0bb-1d0f-4013-ad67-3d48163a6265</vt:lpwstr>
  </property>
</Properties>
</file>